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社会组织志愿讲师</w:t>
      </w:r>
      <w:r>
        <w:rPr>
          <w:rFonts w:hint="eastAsia" w:ascii="方正小标宋_GBK" w:hAnsi="方正小标宋_GBK" w:eastAsia="方正小标宋_GBK" w:cs="方正小标宋_GBK"/>
          <w:sz w:val="44"/>
          <w:szCs w:val="44"/>
        </w:rPr>
        <w:t>专场</w:t>
      </w:r>
      <w:r>
        <w:rPr>
          <w:rFonts w:hint="eastAsia" w:ascii="方正小标宋_GBK" w:hAnsi="方正小标宋_GBK" w:eastAsia="方正小标宋_GBK" w:cs="方正小标宋_GBK"/>
          <w:sz w:val="44"/>
          <w:szCs w:val="44"/>
          <w:lang w:val="en-US" w:eastAsia="zh-CN"/>
        </w:rPr>
        <w:t>培训</w:t>
      </w:r>
    </w:p>
    <w:p>
      <w:pPr>
        <w:ind w:firstLine="440" w:firstLineChars="1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讲义</w:t>
      </w:r>
    </w:p>
    <w:p>
      <w:pPr>
        <w:numPr>
          <w:ilvl w:val="0"/>
          <w:numId w:val="1"/>
        </w:numP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垃圾分类顶层设计</w:t>
      </w: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国家政策历程（P5-23）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2000年，原建设部下发《关于公布生活垃圾分类收集试点城市的通知》，确定将北京、上海、广州、深圳、杭州、南京、厦门、桂林8个城市作为生活垃圾分类收集试点城市，正式拉开了我国垃圾分类收集试点工作的序幕。同年，相关城市出台了相应的政策文件予以配套。2000年，上海市明确了在焚烧厂服务的部分地区，将生活垃圾分为可燃垃圾、废玻璃、有害垃圾，其他地区分为其他垃圾、厨余垃圾和有害垃圾。2002年，广州率先在国内筹备组建了垃圾处理监管机构，完成多个专项法规标准的制定并建立评价制度。但由于各试点城市对于垃圾的“收集”环节强调较多，而对分类收集的系统性考虑较少，加上政策的明确性和持续性不强且缺乏强制性政策，截至2003年，除北京以外的各城市试点工作基本处于停滞状态。为了更好地做好垃圾分类工作，我国在2003-2008年依旧出台了相关政策文件，进行工作激励指导，2003年公布了《城市生活垃圾分类标志》，将生活垃圾分为三类，规定了可回收物、有害垃圾和其他垃圾的标志。2004年，原建设部批准《城市生活垃圾分类及其评价标准》作为行业标准，并制定了详细的垃圾分类评价指标。2007年4月，建设部颁布了《城市生活垃圾管理办法》，明确规定城市生活垃圾实行分类收集的地区，单位和个人应当按照规定的分类要求，将生活垃圾装入相应的垃圾袋内，投入指定的垃圾容器或收集场所。《城市生活垃圾分类标志》标准于2008年修订，名称修改为《生活垃圾分类标志》，将生活垃圾类别分为可回收物、大件垃圾、可堆肥垃圾、可燃垃圾、有害垃圾及其他垃圾6大类，并下设14小类。2000-2014年，我国垃圾分类工作的十四年探索也为后来的垃圾分类工作开展奠定了基础。</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2015年，住房城乡建设部、国家发展和改革委员会、财政部、环境保护部、商务部联合印发了《关于公布第一批生活垃圾分类示范城市(区)的通知》，选择北京市房山区等26个城市(区)作为垃圾分类示范城市(区)。也正是从2015年开始，我国更加重视生态环境保护，垃圾分类工作也驶入了快车道。2016年6月，国家发改委、住建部发布《垃圾强制分类制度方案(征求意见稿)》，提出建立城镇生活垃圾强制分类制度。《方案》提出，到2020年底，实施生活垃圾强制分类的重点城市，生活垃圾分类收集覆盖率达到90%以上，生活垃圾回收利用率达到35%以上。2016年12月，中共中央总书记、国家主席、中央军委主席、中央财经领导小组组长习近平主持召开中央财经领导小组第十四次会议，强调普遍推行垃圾分类制度，关系13亿人生活环境改善，关系垃圾能不能减量化、资源化、无害化处理。要加快建立分类投放、分类收集、分类运输、分类处理的垃圾处理系统，形成以法治为基础、政府推动、全民参与、城乡统筹、因地制宜的垃圾分类制度，努力提高垃圾分类制度覆盖范围。2017年3月18日，国务院办公厅《关于转发国家发展改革委、住房城乡建设部生活垃圾分类制度实施方案的通知》。2017年10月18日，国家机关事务管理局、住房城乡建设部、发展改革委、中宣部、中直管理局印发了《关于推进党政机关等公共机构生活垃圾分类工作的通知》。2017年12月20日，住房城乡建设部印发了《关于加快推进部分重点城市生活垃圾分类工作的通知》。2019年6月3日，中共中央总书记、国家主席、中央军委主席习近平对垃圾分类工作作出重要指示强调，培养垃圾分类好习惯，为改善生活环境作努力，为绿色发展可持续发展作贡献。2019年7月1日起，《上海市生活垃圾管理条例》正式实施，上海开始普遍推行强制垃圾分类。截至2019年7月，46个重点城市中的北京、上海、太原、长春、杭州、宁波、广州、宜春、银川9个城市已出台生活垃圾管理条例，明确将垃圾分类纳入法治框架，其中北京是首个立法城市。</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德阳市分类政策(P23-25)</w:t>
      </w:r>
    </w:p>
    <w:p>
      <w:pPr>
        <w:numPr>
          <w:ilvl w:val="0"/>
          <w:numId w:val="0"/>
        </w:numPr>
        <w:ind w:leftChars="0"/>
        <w:rPr>
          <w:rFonts w:hint="default" w:ascii="仿宋" w:hAnsi="仿宋" w:eastAsia="仿宋" w:cs="仿宋"/>
          <w:sz w:val="32"/>
          <w:szCs w:val="32"/>
          <w:lang w:val="en-US" w:eastAsia="zh-CN"/>
        </w:rPr>
      </w:pPr>
      <w:r>
        <w:drawing>
          <wp:inline distT="0" distB="0" distL="114300" distR="114300">
            <wp:extent cx="5584190" cy="3230880"/>
            <wp:effectExtent l="0" t="0" r="16510" b="7620"/>
            <wp:docPr id="3" name="图片 2" descr="sendpi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sendpix0"/>
                    <pic:cNvPicPr>
                      <a:picLocks noChangeAspect="1"/>
                    </pic:cNvPicPr>
                  </pic:nvPicPr>
                  <pic:blipFill>
                    <a:blip r:embed="rId4"/>
                    <a:stretch>
                      <a:fillRect/>
                    </a:stretch>
                  </pic:blipFill>
                  <pic:spPr>
                    <a:xfrm>
                      <a:off x="0" y="0"/>
                      <a:ext cx="5584190" cy="3230880"/>
                    </a:xfrm>
                    <a:prstGeom prst="rect">
                      <a:avLst/>
                    </a:prstGeom>
                  </pic:spPr>
                </pic:pic>
              </a:graphicData>
            </a:graphic>
          </wp:inline>
        </w:drawing>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1.3德阳分类能力建设(P26-33)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从分类投放、分类收集、分类运输、分类处置四个方面介绍垃圾处置全流程</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1.4垃圾分类模式简析(P34-44)</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全智能模式、小桶模式、定时定点模式、四定模式、农村回收模式、四化六定模式</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垃圾分类基础知识</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2.1垃圾分类的理念(P47-48)</w:t>
      </w:r>
    </w:p>
    <w:p>
      <w:pPr>
        <w:numPr>
          <w:ilvl w:val="0"/>
          <w:numId w:val="0"/>
        </w:numPr>
        <w:ind w:leftChars="0"/>
        <w:rPr>
          <w:rFonts w:hint="eastAsia" w:ascii="仿宋" w:hAnsi="仿宋" w:eastAsia="仿宋" w:cs="仿宋"/>
          <w:sz w:val="32"/>
          <w:szCs w:val="32"/>
          <w:lang w:val="en-US" w:eastAsia="zh-CN"/>
        </w:rPr>
      </w:pPr>
      <w:r>
        <w:rPr>
          <w:rFonts w:hint="eastAsia" w:ascii="方正仿宋_GBK" w:hAnsi="方正仿宋_GBK" w:eastAsia="方正仿宋_GBK" w:cs="方正仿宋_GBK"/>
          <w:sz w:val="32"/>
          <w:szCs w:val="32"/>
          <w:lang w:val="en-US" w:eastAsia="zh-CN"/>
        </w:rPr>
        <w:t>垃圾分类是指按照不同的成分、属性、利用价值以及对环境的影响，并根据不同处置方式要求，将垃圾分成属性不同的若干种类。通俗地讲，垃圾分类就是在源头将垃圾分类投放，并通过分类收集、分类运输和分类处置，从而实现垃圾的减量化、资源化和无害化。</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2.2垃圾的现状及危害(P49-51)</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占用污染土地、污染水源环境、污染大气环境、危害人体健康</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2.3垃圾分类的目的意义(P52)</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 源 化：资源化是指将垃圾直接做为原料进行利用，或者对垃圾进行再生利用，即采用适当措施实现垃圾资源利用的过程。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 害 化：无害化是指在垃圾收集、运输、储存、处理、处置的全过程中，将可回收加以利用，减少或避免对环境和人体健康造成不利影响</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减 量 化：减量化是指将避免和减少垃圾产生，并将理念贯穿到产品设计、制造、生产、流通和消费等环节，减少资源消耗和垃圾产生。</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2.4垃圾分类的标准及处置(P53-63)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可回收物：表示适宜回收利用的生活垃圾包括纸类、塑料、金属、玻璃、织物等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厨余垃圾：表示易腐烂的、含有机质的生活垃圾包括家庭厨余垃圾、餐厨垃圾和其他厨余垃圾等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有害垃圾：表示《国家危险废物名录》中的家庭源危险废物，包括灯管、家用化学品和电池等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其他垃圾：表示除可回收物、有害垃圾、厨余垃圾外的生活垃圾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前段投放：在主城区公共机构、公共场所和具备条件的居民小区配备分类设施设备，覆盖率100%全覆盖。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其他市县设施覆盖90%以上。</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坚持科技助力垃圾分类。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中间收运：提升中间收转运设施，完善车辆配置。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合理规划厨余和其他垃圾收运路线，合理确定收运点位、频次时间。</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末端处置：统筹全市规划布局，建设德阳市循环产业园</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建成使用生活垃圾焚烧发电厂、有机质处理中心、大件垃圾处置中心等7个项目。</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垃圾分类宣教工作</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3.1宣传推广岗位职责及分工(P66-74)</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宣传员：负责小区内垃圾分类知识的宣传、宣贯、引导，保障所属项目居民能够了解垃圾分类深远意义并付之行动。</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巡查员：检查垃圾桶内投放的垃圾是够正确、发现错误投放的垃圾清理到正确的垃圾桶内保持垃圾桶的桶效好、周边卫生清洁。</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劝导员：指导业主进行垃圾投放、检查业主垃圾分类情况、对分类有误的业主进行指导、负责管辖区域的设施设备检查及卫生清洁。</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3.2垃圾分类的宣教工作解析(P75-76)</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线上宣传：线上宣传即通过互联网相关的各种手段方式进行宣传推广活动，将信息24小时不间断的传递到各个角落。</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线下宣传：线下宣传是与线上推广相反的一种推广方式，侧重于线下模式的而非网络模式的推广，注重实际生活沟通交流。</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3.3宣传开展的技能和方式(P77-103)</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线上：成本低、推广效果更为精准。不受地域、时域限制</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线下：直接与目标人群接触，人群定位更加精准，使得接触人群更加全面的了解宣传内容推广人群可直接接触到实物</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见效性较快，竞争较小，更加有利于品牌宣传与推广。</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3.4宣教服务的基础礼仪礼节(P104-110)</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从礼仪概述、宣传礼仪、活动礼仪、入户礼仪、接待礼仪等方面介绍开展日常宣传常用礼仪。</w:t>
      </w: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4、社会组织志愿讲师如何开展生活垃圾分类工作</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4.1德阳下一步工作工作计划解读(P113-117)</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工作机制：推动完善党委统一领导、党政齐抓共管工作机制，加强生活垃圾分类日常管理力量建设，进一步健全市、区（市、县）、街道、社区党组织四级联动机制，加快推进我市生活垃圾分类人大立法工作，完善生活垃圾分类相关规章制度，加快现有片区建设、收运体系建设等技术标准和规范性文件的梳理和完善，提高“全链条”管理质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提升前端分类质效：统筹推进专项提升行动、精品示范小区扩面打造和“三无”小区分类设施配置工作，加快“撤桶并点”及对投放收集点（站）升级改造，安排督导员推广定时定点分类投放形成常态化，顺利完成年度重点工作目标任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宣教培训：继续在全市推广公众教育“蒲公英”计划，按照“1+M+N”模式，建立垃圾分类科普教育馆、垃圾分类普及微讲堂，在居住小区进行实践和督导，对“德阳垃圾分类行动派”进行升级，用好蒲公英社会讲师、校园教师分层分类开展系统性培训。组织党建队伍、蒲公英讲师队伍及建成的6271名市、县、部门三级志愿服务队伍，积极响应社区吹哨，主动报到，有序开展入户宣传及各类主题宣传活动，促进民众分类习惯养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进一步完善可回收体系建设：加快推进德阳市中心城区139户废品收购站点的规范管理工作，推进回收站点及分拣中心建设，加快制定“低值补贴”等优惠政策。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进一步强化监督考核工作：用好第三方监管，严格按照考核要求，做好实地检查，每月逗硬通报情况和问题，督促整改落实。落实奖补资金，用好“红黑榜”，开展评先评优，发挥激励机制作用。</w:t>
      </w:r>
    </w:p>
    <w:p>
      <w:pPr>
        <w:numPr>
          <w:ilvl w:val="0"/>
          <w:numId w:val="0"/>
        </w:numPr>
        <w:ind w:leftChars="0"/>
        <w:rPr>
          <w:rFonts w:hint="eastAsia" w:ascii="仿宋" w:hAnsi="仿宋" w:eastAsia="仿宋" w:cs="仿宋"/>
          <w:sz w:val="32"/>
          <w:szCs w:val="32"/>
          <w:lang w:val="en-US" w:eastAsia="zh-CN"/>
        </w:rPr>
      </w:pP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4.2德阳“4+3”模式解析(P118)</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生活垃圾采取  四分类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（可回收物、厨余垃圾、其他垃圾、有害垃圾）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专项垃圾采取  三分类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（大件垃圾、园林绿化垃圾、建筑（装修）垃圾）</w:t>
      </w:r>
    </w:p>
    <w:p>
      <w:pPr>
        <w:numPr>
          <w:ilvl w:val="0"/>
          <w:numId w:val="0"/>
        </w:numPr>
        <w:ind w:leftChars="0"/>
        <w:rPr>
          <w:rFonts w:hint="default"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4.3社会组织志愿讲师如何开展生活垃圾分类工作(P119-128)</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（1）解析德阳市生活垃圾分类公众教育蒲公英计划基本目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标：是建设市、区、街道、社区公众教育基地，组建并培养垃圾分类宣传人才队伍，统一和规范垃圾分类教育培训课件和宣传资料，全方位构建生活垃圾分类宣传教育体系，实现垃圾分类公众教育规模化、常规化，让广大市民知晓垃圾分类，转变思想意识和行为习惯，打造美丽幸福德阳。</w:t>
      </w:r>
    </w:p>
    <w:p>
      <w:pPr>
        <w:numPr>
          <w:ilvl w:val="0"/>
          <w:numId w:val="3"/>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德阳市生活垃圾分类公众教育蒲公英队伍见识管理办法：</w:t>
      </w:r>
    </w:p>
    <w:p>
      <w:pPr>
        <w:numPr>
          <w:numId w:val="0"/>
        </w:numPr>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招募对象</w:t>
      </w:r>
      <w:r>
        <w:rPr>
          <w:rFonts w:hint="eastAsia" w:ascii="方正仿宋_GBK" w:hAnsi="方正仿宋_GBK" w:eastAsia="方正仿宋_GBK" w:cs="方正仿宋_GBK"/>
          <w:sz w:val="32"/>
          <w:szCs w:val="32"/>
          <w:lang w:val="en-US" w:eastAsia="zh-CN"/>
        </w:rPr>
        <w:t>：蒲公英社会讲师队伍招募对象为在德阳市长期居住、工作的18-60岁健康市民，包括公共机构党员干部、大学生志愿者、社会青年志愿者、企事业单位职工、社会组织成员、科技工作者、环保积极分子、退休人员等人群。</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招募方式</w:t>
      </w:r>
      <w:r>
        <w:rPr>
          <w:rFonts w:hint="eastAsia" w:ascii="方正仿宋_GBK" w:hAnsi="方正仿宋_GBK" w:eastAsia="方正仿宋_GBK" w:cs="方正仿宋_GBK"/>
          <w:sz w:val="32"/>
          <w:szCs w:val="32"/>
          <w:lang w:val="en-US" w:eastAsia="zh-CN"/>
        </w:rPr>
        <w:t>：志愿报名或由所在部门推选。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招募渠道</w:t>
      </w:r>
      <w:r>
        <w:rPr>
          <w:rFonts w:hint="eastAsia" w:ascii="方正仿宋_GBK" w:hAnsi="方正仿宋_GBK" w:eastAsia="方正仿宋_GBK" w:cs="方正仿宋_GBK"/>
          <w:sz w:val="32"/>
          <w:szCs w:val="32"/>
          <w:lang w:val="en-US" w:eastAsia="zh-CN"/>
        </w:rPr>
        <w:t>：通过德阳市民通APP、“德阳城管服务”微信公众号、德阳网，各区（市、县）人民政府、德阳经开区管委会以及市委组织部、市委宣传部、市直机关工委、市民政局、市教育局、市住建局、市城管执法局、市总工会、团市委、市妇联、市科协的官方网站、微信公众号、官方微博等渠道向社会公开招募。</w:t>
      </w:r>
    </w:p>
    <w:p>
      <w:pPr>
        <w:numPr>
          <w:ilvl w:val="0"/>
          <w:numId w:val="3"/>
        </w:numPr>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蒲公英讲师在授课师相关要求介绍</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宣讲场所</w:t>
      </w:r>
      <w:r>
        <w:rPr>
          <w:rFonts w:hint="eastAsia" w:ascii="方正仿宋_GBK" w:hAnsi="方正仿宋_GBK" w:eastAsia="方正仿宋_GBK" w:cs="方正仿宋_GBK"/>
          <w:sz w:val="32"/>
          <w:szCs w:val="32"/>
          <w:lang w:val="en-US" w:eastAsia="zh-CN"/>
        </w:rPr>
        <w:t>：各区（市、县）、德阳经开区设立的区（市、县）垃圾分类普及讲堂；街道、社区结合党群服务中心设立的垃圾分类普及微讲堂；学校（含幼儿园、中小学、大专院校）内设立的垃圾分类蒲公英校园讲堂；各级公共机构、党政机关，各行业、各企事业单位、医疗机构、商超综合体、公园广场、文化馆组织开展的垃圾分类科普宣教活动；居民小区宣教点位。</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宣讲频次</w:t>
      </w:r>
      <w:r>
        <w:rPr>
          <w:rFonts w:hint="eastAsia" w:ascii="方正仿宋_GBK" w:hAnsi="方正仿宋_GBK" w:eastAsia="方正仿宋_GBK" w:cs="方正仿宋_GBK"/>
          <w:sz w:val="32"/>
          <w:szCs w:val="32"/>
          <w:lang w:val="en-US" w:eastAsia="zh-CN"/>
        </w:rPr>
        <w:t>：各区（市、县）、德阳经开区集中开展区级普及讲堂，每季度不少于1次。各街道、社区充分利用普及微讲堂定期开课，推广垃圾分类公众教育，原则上每月不少于1次。</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宣讲形式</w:t>
      </w:r>
      <w:r>
        <w:rPr>
          <w:rFonts w:hint="eastAsia" w:ascii="方正仿宋_GBK" w:hAnsi="方正仿宋_GBK" w:eastAsia="方正仿宋_GBK" w:cs="方正仿宋_GBK"/>
          <w:sz w:val="32"/>
          <w:szCs w:val="32"/>
          <w:lang w:val="en-US" w:eastAsia="zh-CN"/>
        </w:rPr>
        <w:t>：坚持固定时间和经常性宣讲相结合的原则，可根据活动形式的要求，采取垃圾分类普及讲座、实地参访、亲子互动、环保行动、党日活动等多形式开展宣讲。</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实施规模：为扩大培训影响力，可根据活动形式及受众群体的不同，制定20-100人及100人以上的培训活动。</w:t>
      </w:r>
    </w:p>
    <w:p>
      <w:pPr>
        <w:numPr>
          <w:numId w:val="0"/>
        </w:numPr>
        <w:ind w:leftChars="0"/>
        <w:rPr>
          <w:rFonts w:hint="eastAsia" w:ascii="方正仿宋_GBK" w:hAnsi="方正仿宋_GBK" w:eastAsia="方正仿宋_GBK" w:cs="方正仿宋_GBK"/>
          <w:sz w:val="32"/>
          <w:szCs w:val="32"/>
          <w:lang w:val="en-US" w:eastAsia="zh-CN"/>
        </w:rPr>
      </w:pP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①开展工作时，需要统一佩戴工作证，并身着蒲公英讲师队服、T恤等统一身份标识的制服。</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②保持良好的宣讲热情，宣讲调理清晰、语言准确，细致、耐心。</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③宣讲前对当期学员诉求进行了解，准备对应教案。</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④课堂间及时沟通、做好服务。</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⑤登记签到、授课信息，已备考核。</w:t>
      </w:r>
    </w:p>
    <w:p>
      <w:pPr>
        <w:numPr>
          <w:ilvl w:val="0"/>
          <w:numId w:val="3"/>
        </w:numPr>
        <w:ind w:left="0" w:leftChars="0" w:firstLine="0" w:firstLine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以及社会组织志愿讲师如何生活垃圾分类工作</w:t>
      </w:r>
    </w:p>
    <w:p>
      <w:pPr>
        <w:numPr>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①引进和联合辖区内垃圾分类专业社会组织，迅速成立“垃圾分类”宣讲团，组织多层次的“垃圾分类”专题培训，开展垃圾分类宣讲进社区、进学校、进楼宇，高效实施生活垃圾分类公众教育蒲公英计划，让垃圾分类这颗文明的种子像蒲公英一样，不断地传播扩散，打造“人人知道分类，人人参与分类”的良好氛围。</w:t>
      </w:r>
    </w:p>
    <w:p>
      <w:pPr>
        <w:numPr>
          <w:numId w:val="0"/>
        </w:numPr>
        <w:ind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②联合街道公共服务中心、社会组织服务机构、志愿者团队，积极开展丰富多彩的“垃圾分类”专题宣传活动，积极推动开展“垃圾不落地”志愿服务项目。组建垃圾分类志愿服务队伍，成功举办了“变废为宝 手工DIY”活动、“垃圾分类大富翁”户外体验活动、“垃圾分类环保妙招征集”活动等一系列宣传活动，推动多元参与，进一步营造了高质量推进垃圾分类的浓厚氛围。</w:t>
      </w:r>
    </w:p>
    <w:p>
      <w:pPr>
        <w:numPr>
          <w:numId w:val="0"/>
        </w:numPr>
        <w:ind w:leftChars="0"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③充分发挥社会组织垃圾分类公益达人作用，整合社会资源，成立垃圾分类督查小分队，针对社区网格内垃圾桶的布置、数量、垃圾分类情况进行检查和督导整改，及时掌握各社区生活垃圾分类工作开展情况，全力督促社区在加强生活垃圾分类的宣传引导、源头分类管理、收运处置体系建设、垃圾堆放点整治等4个重点环节上下狠劲、求实效，进一步提升全街道生活垃圾减量化、资源化和无害化的治理水平。</w:t>
      </w:r>
    </w:p>
    <w:p>
      <w:pPr>
        <w:numPr>
          <w:numId w:val="0"/>
        </w:numPr>
        <w:ind w:leftChars="0" w:firstLine="640" w:firstLineChars="200"/>
        <w:rPr>
          <w:rFonts w:hint="eastAsia" w:ascii="方正仿宋_GBK" w:hAnsi="方正仿宋_GBK" w:eastAsia="方正仿宋_GBK" w:cs="方正仿宋_GBK"/>
          <w:sz w:val="32"/>
          <w:szCs w:val="32"/>
          <w:lang w:val="en-US" w:eastAsia="zh-CN"/>
        </w:rPr>
      </w:pPr>
    </w:p>
    <w:p>
      <w:pPr>
        <w:numPr>
          <w:numId w:val="0"/>
        </w:numPr>
        <w:ind w:leftChars="0"/>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5、垃圾分类趋势分析(P130-148)</w:t>
      </w:r>
      <w:bookmarkStart w:id="0" w:name="_GoBack"/>
      <w:bookmarkEnd w:id="0"/>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垃圾计量收费：从国家层面和各地已出台政策来看，垃圾计量收费路线图日渐清晰，“非居民厨余垃圾垃圾处理计量收费”和“非居民生活垃圾处理计量收费”先行先试已陆续展开，为日后普及“居民用户生活垃圾按量收费”探路。</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黑体简体">
    <w:altName w:val="微软雅黑"/>
    <w:panose1 w:val="02010601030101010101"/>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C04802"/>
    <w:multiLevelType w:val="singleLevel"/>
    <w:tmpl w:val="0EC04802"/>
    <w:lvl w:ilvl="0" w:tentative="0">
      <w:start w:val="2"/>
      <w:numFmt w:val="decimal"/>
      <w:suff w:val="nothing"/>
      <w:lvlText w:val="（%1）"/>
      <w:lvlJc w:val="left"/>
    </w:lvl>
  </w:abstractNum>
  <w:abstractNum w:abstractNumId="1">
    <w:nsid w:val="4EAAD4C7"/>
    <w:multiLevelType w:val="singleLevel"/>
    <w:tmpl w:val="4EAAD4C7"/>
    <w:lvl w:ilvl="0" w:tentative="0">
      <w:start w:val="1"/>
      <w:numFmt w:val="decimal"/>
      <w:suff w:val="nothing"/>
      <w:lvlText w:val="%1、"/>
      <w:lvlJc w:val="left"/>
    </w:lvl>
  </w:abstractNum>
  <w:abstractNum w:abstractNumId="2">
    <w:nsid w:val="760116D0"/>
    <w:multiLevelType w:val="multilevel"/>
    <w:tmpl w:val="760116D0"/>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wNjU4YTZkOThjZTFjMDM5ZmExYzEzNDA1ZTUzZmYifQ=="/>
  </w:docVars>
  <w:rsids>
    <w:rsidRoot w:val="00000000"/>
    <w:rsid w:val="0183453D"/>
    <w:rsid w:val="01BB3CD7"/>
    <w:rsid w:val="0BCA5242"/>
    <w:rsid w:val="0DFC7D47"/>
    <w:rsid w:val="0F474DFC"/>
    <w:rsid w:val="117A3266"/>
    <w:rsid w:val="14D07641"/>
    <w:rsid w:val="1562473D"/>
    <w:rsid w:val="15690734"/>
    <w:rsid w:val="15DE2644"/>
    <w:rsid w:val="18A92683"/>
    <w:rsid w:val="195572AF"/>
    <w:rsid w:val="1F2B5BA0"/>
    <w:rsid w:val="1F896E25"/>
    <w:rsid w:val="23F23130"/>
    <w:rsid w:val="25697E3B"/>
    <w:rsid w:val="26C30DB4"/>
    <w:rsid w:val="275B0FEC"/>
    <w:rsid w:val="2CB03B88"/>
    <w:rsid w:val="2D376058"/>
    <w:rsid w:val="30185CCC"/>
    <w:rsid w:val="30AE4EC3"/>
    <w:rsid w:val="322D17D7"/>
    <w:rsid w:val="32794A1C"/>
    <w:rsid w:val="32E4144D"/>
    <w:rsid w:val="37164F30"/>
    <w:rsid w:val="38DD3F57"/>
    <w:rsid w:val="39755F3E"/>
    <w:rsid w:val="3A3C4CAD"/>
    <w:rsid w:val="41594397"/>
    <w:rsid w:val="425F59DD"/>
    <w:rsid w:val="42C614F9"/>
    <w:rsid w:val="43291B47"/>
    <w:rsid w:val="43305F01"/>
    <w:rsid w:val="457C4BD7"/>
    <w:rsid w:val="4D810EFD"/>
    <w:rsid w:val="4ED11A10"/>
    <w:rsid w:val="505521CD"/>
    <w:rsid w:val="55D02A22"/>
    <w:rsid w:val="55FC3817"/>
    <w:rsid w:val="57F862D9"/>
    <w:rsid w:val="58D26AB1"/>
    <w:rsid w:val="619447FE"/>
    <w:rsid w:val="63CB2ED6"/>
    <w:rsid w:val="655D5961"/>
    <w:rsid w:val="66C0619B"/>
    <w:rsid w:val="68394457"/>
    <w:rsid w:val="696279DD"/>
    <w:rsid w:val="6B482C03"/>
    <w:rsid w:val="6C4731E7"/>
    <w:rsid w:val="6C9644DD"/>
    <w:rsid w:val="74793E2D"/>
    <w:rsid w:val="75041948"/>
    <w:rsid w:val="75BC65EF"/>
    <w:rsid w:val="77F9150C"/>
    <w:rsid w:val="7B3B008E"/>
    <w:rsid w:val="7CCF4F32"/>
    <w:rsid w:val="7DD847E8"/>
    <w:rsid w:val="7EFB62BD"/>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3691</Words>
  <Characters>3821</Characters>
  <Lines>0</Lines>
  <Paragraphs>0</Paragraphs>
  <TotalTime>11</TotalTime>
  <ScaleCrop>false</ScaleCrop>
  <LinksUpToDate>false</LinksUpToDate>
  <CharactersWithSpaces>3832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2022-09-18T15:27:00Z</dcterms:created>
  <dc:creator>Administrator</dc:creator>
  <cp:lastModifiedBy>黄先生</cp:lastModifiedBy>
  <dcterms:modified xsi:type="dcterms:W3CDTF">2022-09-20T08:54:43Z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900ADBF1E6914371BAB0C29C04B82166</vt:lpwstr>
  </property>
</Properties>
</file>