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CE6" w:rsidRPr="00EE758B" w:rsidRDefault="00B75CE6" w:rsidP="00B75CE6">
      <w:pPr>
        <w:spacing w:line="620" w:lineRule="exact"/>
        <w:rPr>
          <w:rFonts w:ascii="Times New Roman" w:eastAsia="仿宋_GB2312" w:hAnsi="Times New Roman" w:cs="Times New Roman"/>
          <w:sz w:val="32"/>
          <w:szCs w:val="32"/>
        </w:rPr>
      </w:pPr>
      <w:bookmarkStart w:id="0" w:name="OLE_LINK2"/>
      <w:r w:rsidRPr="00EE758B">
        <w:rPr>
          <w:rFonts w:ascii="Times New Roman" w:eastAsia="仿宋_GB2312" w:hAnsi="Times New Roman" w:cs="Times New Roman"/>
          <w:sz w:val="32"/>
          <w:szCs w:val="32"/>
        </w:rPr>
        <w:t>附件</w:t>
      </w:r>
      <w:r w:rsidRPr="00EE758B">
        <w:rPr>
          <w:rFonts w:ascii="Times New Roman" w:eastAsia="仿宋_GB2312" w:hAnsi="Times New Roman" w:cs="Times New Roman"/>
          <w:sz w:val="32"/>
          <w:szCs w:val="32"/>
        </w:rPr>
        <w:t>16</w:t>
      </w:r>
      <w:r w:rsidRPr="00EE758B"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B75CE6" w:rsidRPr="00EE758B" w:rsidRDefault="00B75CE6" w:rsidP="00B75CE6">
      <w:pPr>
        <w:spacing w:line="620" w:lineRule="exact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75CE6" w:rsidRPr="0090449F" w:rsidRDefault="0090449F" w:rsidP="00B75CE6">
      <w:pPr>
        <w:spacing w:line="620" w:lineRule="exact"/>
        <w:jc w:val="center"/>
        <w:rPr>
          <w:rFonts w:ascii="方正小标宋简体" w:eastAsia="方正小标宋简体" w:hAnsi="Times New Roman" w:cs="Times New Roman" w:hint="eastAsia"/>
          <w:sz w:val="44"/>
          <w:szCs w:val="44"/>
        </w:rPr>
      </w:pPr>
      <w:r w:rsidRPr="0090449F">
        <w:rPr>
          <w:rFonts w:ascii="方正小标宋简体" w:eastAsia="方正小标宋简体" w:hAnsi="Times New Roman" w:cs="Times New Roman" w:hint="eastAsia"/>
          <w:sz w:val="44"/>
          <w:szCs w:val="44"/>
        </w:rPr>
        <w:t>园林管理局</w:t>
      </w:r>
      <w:r w:rsidR="00B75CE6" w:rsidRPr="0090449F">
        <w:rPr>
          <w:rFonts w:ascii="方正小标宋简体" w:eastAsia="方正小标宋简体" w:hAnsi="Times New Roman" w:cs="Times New Roman" w:hint="eastAsia"/>
          <w:sz w:val="44"/>
          <w:szCs w:val="44"/>
        </w:rPr>
        <w:t>“三公”经费预（决）算口径</w:t>
      </w:r>
    </w:p>
    <w:p w:rsidR="00B75CE6" w:rsidRPr="0090449F" w:rsidRDefault="00B75CE6" w:rsidP="00632E80">
      <w:pPr>
        <w:adjustRightInd w:val="0"/>
        <w:snapToGrid w:val="0"/>
        <w:spacing w:line="620" w:lineRule="exact"/>
        <w:ind w:firstLineChars="200" w:firstLine="602"/>
        <w:outlineLvl w:val="0"/>
        <w:rPr>
          <w:rFonts w:ascii="方正小标宋简体" w:eastAsia="方正小标宋简体" w:hAnsi="Times New Roman" w:cs="Times New Roman" w:hint="eastAsia"/>
          <w:b/>
          <w:bCs/>
          <w:sz w:val="30"/>
          <w:szCs w:val="30"/>
        </w:rPr>
      </w:pPr>
      <w:bookmarkStart w:id="1" w:name="_Toc300733708"/>
      <w:bookmarkStart w:id="2" w:name="_Toc300734259"/>
      <w:bookmarkStart w:id="3" w:name="_Toc316038999"/>
    </w:p>
    <w:p w:rsidR="00B75CE6" w:rsidRPr="00EE758B" w:rsidRDefault="00B75CE6" w:rsidP="00B75CE6">
      <w:pPr>
        <w:adjustRightInd w:val="0"/>
        <w:snapToGrid w:val="0"/>
        <w:spacing w:line="620" w:lineRule="exact"/>
        <w:ind w:firstLineChars="200" w:firstLine="640"/>
        <w:outlineLvl w:val="0"/>
        <w:rPr>
          <w:rFonts w:ascii="Times New Roman" w:eastAsia="黑体" w:hAnsi="Times New Roman" w:cs="Times New Roman"/>
          <w:sz w:val="32"/>
          <w:szCs w:val="32"/>
        </w:rPr>
      </w:pPr>
      <w:r w:rsidRPr="00EE758B">
        <w:rPr>
          <w:rFonts w:ascii="Times New Roman" w:eastAsia="黑体" w:hAnsi="Times New Roman" w:cs="Times New Roman"/>
          <w:sz w:val="32"/>
          <w:szCs w:val="32"/>
        </w:rPr>
        <w:t>一、</w:t>
      </w:r>
      <w:r w:rsidRPr="00EE758B">
        <w:rPr>
          <w:rFonts w:ascii="Times New Roman" w:eastAsia="黑体" w:hAnsi="Times New Roman" w:cs="Times New Roman"/>
          <w:sz w:val="32"/>
          <w:szCs w:val="32"/>
        </w:rPr>
        <w:t>“</w:t>
      </w:r>
      <w:r w:rsidRPr="00EE758B">
        <w:rPr>
          <w:rFonts w:ascii="Times New Roman" w:eastAsia="黑体" w:hAnsi="Times New Roman" w:cs="Times New Roman"/>
          <w:sz w:val="32"/>
          <w:szCs w:val="32"/>
        </w:rPr>
        <w:t>三公</w:t>
      </w:r>
      <w:r w:rsidRPr="00EE758B">
        <w:rPr>
          <w:rFonts w:ascii="Times New Roman" w:eastAsia="黑体" w:hAnsi="Times New Roman" w:cs="Times New Roman"/>
          <w:sz w:val="32"/>
          <w:szCs w:val="32"/>
        </w:rPr>
        <w:t>”</w:t>
      </w:r>
      <w:r w:rsidRPr="00EE758B">
        <w:rPr>
          <w:rFonts w:ascii="Times New Roman" w:eastAsia="黑体" w:hAnsi="Times New Roman" w:cs="Times New Roman"/>
          <w:sz w:val="32"/>
          <w:szCs w:val="32"/>
        </w:rPr>
        <w:t>经费</w:t>
      </w:r>
      <w:bookmarkEnd w:id="1"/>
      <w:bookmarkEnd w:id="2"/>
      <w:bookmarkEnd w:id="3"/>
      <w:r w:rsidRPr="00EE758B">
        <w:rPr>
          <w:rFonts w:ascii="Times New Roman" w:eastAsia="黑体" w:hAnsi="Times New Roman" w:cs="Times New Roman"/>
          <w:sz w:val="32"/>
          <w:szCs w:val="32"/>
        </w:rPr>
        <w:t>定义</w:t>
      </w:r>
    </w:p>
    <w:p w:rsidR="00B75CE6" w:rsidRPr="00EE758B" w:rsidRDefault="00B75CE6" w:rsidP="00B75CE6">
      <w:pPr>
        <w:adjustRightInd w:val="0"/>
        <w:snapToGrid w:val="0"/>
        <w:spacing w:line="62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E758B">
        <w:rPr>
          <w:rFonts w:ascii="Times New Roman" w:eastAsia="仿宋_GB2312" w:hAnsi="Times New Roman" w:cs="Times New Roman"/>
          <w:bCs/>
          <w:sz w:val="32"/>
          <w:szCs w:val="32"/>
        </w:rPr>
        <w:t>按照党中央、国务院有关文件及部门预算管理有关规定，</w:t>
      </w:r>
      <w:r w:rsidRPr="00EE758B">
        <w:rPr>
          <w:rFonts w:ascii="Times New Roman" w:eastAsia="仿宋_GB2312" w:hAnsi="Times New Roman" w:cs="Times New Roman"/>
          <w:bCs/>
          <w:sz w:val="32"/>
          <w:szCs w:val="32"/>
        </w:rPr>
        <w:t>“</w:t>
      </w:r>
      <w:r w:rsidRPr="00EE758B">
        <w:rPr>
          <w:rFonts w:ascii="Times New Roman" w:eastAsia="仿宋_GB2312" w:hAnsi="Times New Roman" w:cs="Times New Roman"/>
          <w:bCs/>
          <w:sz w:val="32"/>
          <w:szCs w:val="32"/>
        </w:rPr>
        <w:t>三公</w:t>
      </w:r>
      <w:r w:rsidRPr="00EE758B">
        <w:rPr>
          <w:rFonts w:ascii="Times New Roman" w:eastAsia="仿宋_GB2312" w:hAnsi="Times New Roman" w:cs="Times New Roman"/>
          <w:bCs/>
          <w:sz w:val="32"/>
          <w:szCs w:val="32"/>
        </w:rPr>
        <w:t>”</w:t>
      </w:r>
      <w:r w:rsidRPr="00EE758B">
        <w:rPr>
          <w:rFonts w:ascii="Times New Roman" w:eastAsia="仿宋_GB2312" w:hAnsi="Times New Roman" w:cs="Times New Roman"/>
          <w:bCs/>
          <w:sz w:val="32"/>
          <w:szCs w:val="32"/>
        </w:rPr>
        <w:t>经费包括因公出国（境）费、公务用车购置及运行费和公务接待费。其中：</w:t>
      </w:r>
    </w:p>
    <w:p w:rsidR="00632E80" w:rsidRDefault="00B75CE6" w:rsidP="00632E80">
      <w:pPr>
        <w:spacing w:line="620" w:lineRule="exact"/>
        <w:ind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E758B">
        <w:rPr>
          <w:rFonts w:ascii="Times New Roman" w:eastAsia="楷体_GB2312" w:hAnsi="Times New Roman" w:cs="Times New Roman"/>
          <w:b/>
          <w:bCs/>
          <w:sz w:val="32"/>
          <w:szCs w:val="32"/>
        </w:rPr>
        <w:t>（一）因公出国（境）经费</w:t>
      </w:r>
      <w:r w:rsidRPr="00EE758B">
        <w:rPr>
          <w:rFonts w:ascii="Times New Roman" w:eastAsia="仿宋_GB2312" w:hAnsi="Times New Roman" w:cs="Times New Roman"/>
          <w:bCs/>
          <w:sz w:val="32"/>
          <w:szCs w:val="32"/>
        </w:rPr>
        <w:t>，指单位工作人员公务出国（境）的国际旅费、国外城市间交通费、住宿费、伙食费、培训费、公杂费等支出。</w:t>
      </w:r>
    </w:p>
    <w:p w:rsidR="00B75CE6" w:rsidRPr="00632E80" w:rsidRDefault="00632E80" w:rsidP="00632E80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我局无因公出国（境）经费,与2021年预算持平。</w:t>
      </w:r>
    </w:p>
    <w:p w:rsidR="00632E80" w:rsidRDefault="00B75CE6" w:rsidP="00632E80">
      <w:pPr>
        <w:spacing w:line="620" w:lineRule="exact"/>
        <w:ind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E758B">
        <w:rPr>
          <w:rFonts w:ascii="Times New Roman" w:eastAsia="楷体_GB2312" w:hAnsi="Times New Roman" w:cs="Times New Roman"/>
          <w:b/>
          <w:bCs/>
          <w:sz w:val="32"/>
          <w:szCs w:val="32"/>
        </w:rPr>
        <w:t>（二）公务用车购置及运行维护费</w:t>
      </w:r>
      <w:r w:rsidRPr="00EE758B">
        <w:rPr>
          <w:rFonts w:ascii="Times New Roman" w:eastAsia="仿宋_GB2312" w:hAnsi="Times New Roman" w:cs="Times New Roman"/>
          <w:bCs/>
          <w:sz w:val="32"/>
          <w:szCs w:val="32"/>
        </w:rPr>
        <w:t>，指单位公务用车购置费及租用费、燃料费、维修费、过路过桥费、保险费、安全奖励费用等支出，公务用车指用于履行公务的机动车辆，包括省部级干部专车、一般公务用车和执法执勤用车。</w:t>
      </w:r>
    </w:p>
    <w:p w:rsidR="00632E80" w:rsidRDefault="00632E80" w:rsidP="00632E80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 w:rsidRPr="00B345BA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22</w:t>
      </w:r>
      <w:r w:rsidRPr="00B345BA">
        <w:rPr>
          <w:rFonts w:ascii="仿宋_GB2312" w:eastAsia="仿宋_GB2312" w:hint="eastAsia"/>
          <w:sz w:val="32"/>
          <w:szCs w:val="32"/>
        </w:rPr>
        <w:t>年安排0车购置经费0万元，拟新购0车0辆</w:t>
      </w:r>
    </w:p>
    <w:p w:rsidR="00632E80" w:rsidRDefault="00632E80" w:rsidP="00632E80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2022年车辆运行维护费支出16.99万元，与2021年预算持平。用于市区绿化及垃圾运输工作等所需的公务用车燃料费、维修费、过路过桥费、保险费。</w:t>
      </w:r>
    </w:p>
    <w:p w:rsidR="00632E80" w:rsidRPr="00632E80" w:rsidRDefault="00632E80" w:rsidP="00632E80">
      <w:pPr>
        <w:spacing w:line="620" w:lineRule="exact"/>
        <w:ind w:firstLine="640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632E80" w:rsidRDefault="00B75CE6" w:rsidP="00632E80">
      <w:pPr>
        <w:spacing w:line="620" w:lineRule="exact"/>
        <w:ind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 w:rsidRPr="00EE758B">
        <w:rPr>
          <w:rFonts w:ascii="Times New Roman" w:eastAsia="楷体_GB2312" w:hAnsi="Times New Roman" w:cs="Times New Roman"/>
          <w:b/>
          <w:bCs/>
          <w:sz w:val="32"/>
          <w:szCs w:val="32"/>
        </w:rPr>
        <w:lastRenderedPageBreak/>
        <w:t>（三）公务接待费</w:t>
      </w:r>
      <w:r w:rsidRPr="00EE758B">
        <w:rPr>
          <w:rFonts w:ascii="Times New Roman" w:eastAsia="仿宋_GB2312" w:hAnsi="Times New Roman" w:cs="Times New Roman"/>
          <w:bCs/>
          <w:sz w:val="32"/>
          <w:szCs w:val="32"/>
        </w:rPr>
        <w:t>，指单位按规定开支的各类公务接待（含外宾接待）支出。</w:t>
      </w:r>
    </w:p>
    <w:p w:rsidR="00632E80" w:rsidRDefault="00632E80" w:rsidP="00632E80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22</w:t>
      </w:r>
      <w:r>
        <w:rPr>
          <w:rFonts w:ascii="仿宋_GB2312" w:eastAsia="仿宋_GB2312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公务接待费0.2万元,</w:t>
      </w:r>
      <w:r w:rsidRPr="0092368E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与2021年预算持平。</w:t>
      </w:r>
    </w:p>
    <w:p w:rsidR="00632E80" w:rsidRDefault="00632E80" w:rsidP="00632E80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2022年公务接待费主要是接待各级部门来我局考察学习的餐费</w:t>
      </w:r>
      <w:r w:rsidRPr="00184B30">
        <w:rPr>
          <w:rFonts w:ascii="仿宋_GB2312" w:eastAsia="仿宋_GB2312" w:hint="eastAsia"/>
          <w:sz w:val="32"/>
          <w:szCs w:val="32"/>
        </w:rPr>
        <w:t>。</w:t>
      </w:r>
    </w:p>
    <w:p w:rsidR="00632E80" w:rsidRPr="00C35D6A" w:rsidRDefault="00632E80" w:rsidP="00632E80">
      <w:pPr>
        <w:widowControl/>
        <w:ind w:firstLine="480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C35D6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附表：</w:t>
      </w:r>
    </w:p>
    <w:p w:rsidR="00632E80" w:rsidRPr="00C35D6A" w:rsidRDefault="00632E80" w:rsidP="00632E80">
      <w:pPr>
        <w:widowControl/>
        <w:ind w:firstLine="480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C35D6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德阳市</w:t>
      </w:r>
      <w:r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园林管理局</w:t>
      </w:r>
      <w:r w:rsidRPr="00C35D6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20</w:t>
      </w:r>
      <w:r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22</w:t>
      </w:r>
      <w:r w:rsidRPr="00C35D6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年“三公”经费预算表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746"/>
        <w:gridCol w:w="3114"/>
      </w:tblGrid>
      <w:tr w:rsidR="00632E80" w:rsidRPr="00C35D6A" w:rsidTr="00436679">
        <w:trPr>
          <w:jc w:val="center"/>
        </w:trPr>
        <w:tc>
          <w:tcPr>
            <w:tcW w:w="60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E80" w:rsidRPr="00C35D6A" w:rsidRDefault="00632E80" w:rsidP="0043667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35D6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项目</w:t>
            </w:r>
          </w:p>
        </w:tc>
        <w:tc>
          <w:tcPr>
            <w:tcW w:w="3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32E80" w:rsidRPr="00C35D6A" w:rsidRDefault="00632E80" w:rsidP="00632E80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35D6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</w:t>
            </w:r>
            <w:r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22</w:t>
            </w:r>
            <w:r w:rsidRPr="00C35D6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年预算（万元）</w:t>
            </w:r>
          </w:p>
        </w:tc>
      </w:tr>
      <w:tr w:rsidR="00632E80" w:rsidRPr="00C35D6A" w:rsidTr="00436679">
        <w:trPr>
          <w:jc w:val="center"/>
        </w:trPr>
        <w:tc>
          <w:tcPr>
            <w:tcW w:w="60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2E80" w:rsidRPr="00C35D6A" w:rsidRDefault="00632E80" w:rsidP="0043667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35D6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因公出国（境）经费</w:t>
            </w:r>
          </w:p>
        </w:tc>
        <w:tc>
          <w:tcPr>
            <w:tcW w:w="3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2E80" w:rsidRPr="00C35D6A" w:rsidRDefault="00632E80" w:rsidP="0043667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35D6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632E80" w:rsidRPr="00C35D6A" w:rsidTr="00436679">
        <w:trPr>
          <w:jc w:val="center"/>
        </w:trPr>
        <w:tc>
          <w:tcPr>
            <w:tcW w:w="60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2E80" w:rsidRPr="00C35D6A" w:rsidRDefault="00632E80" w:rsidP="0043667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35D6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公务接待费</w:t>
            </w:r>
          </w:p>
        </w:tc>
        <w:tc>
          <w:tcPr>
            <w:tcW w:w="3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2E80" w:rsidRPr="00C35D6A" w:rsidRDefault="00632E80" w:rsidP="0043667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0.2</w:t>
            </w:r>
          </w:p>
        </w:tc>
      </w:tr>
      <w:tr w:rsidR="00632E80" w:rsidRPr="00C35D6A" w:rsidTr="00436679">
        <w:trPr>
          <w:jc w:val="center"/>
        </w:trPr>
        <w:tc>
          <w:tcPr>
            <w:tcW w:w="60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2E80" w:rsidRPr="00C35D6A" w:rsidRDefault="00632E80" w:rsidP="0043667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35D6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公务用车购置及运行维护费</w:t>
            </w:r>
          </w:p>
        </w:tc>
        <w:tc>
          <w:tcPr>
            <w:tcW w:w="3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2E80" w:rsidRPr="00C35D6A" w:rsidRDefault="00632E80" w:rsidP="0043667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16.99</w:t>
            </w:r>
          </w:p>
        </w:tc>
      </w:tr>
      <w:tr w:rsidR="00632E80" w:rsidRPr="00C35D6A" w:rsidTr="00436679">
        <w:trPr>
          <w:jc w:val="center"/>
        </w:trPr>
        <w:tc>
          <w:tcPr>
            <w:tcW w:w="60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2E80" w:rsidRPr="00C35D6A" w:rsidRDefault="00632E80" w:rsidP="0043667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35D6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其中：购置经费</w:t>
            </w:r>
          </w:p>
        </w:tc>
        <w:tc>
          <w:tcPr>
            <w:tcW w:w="3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2E80" w:rsidRPr="00C35D6A" w:rsidRDefault="00632E80" w:rsidP="0043667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35D6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632E80" w:rsidRPr="00C35D6A" w:rsidTr="00436679">
        <w:trPr>
          <w:jc w:val="center"/>
        </w:trPr>
        <w:tc>
          <w:tcPr>
            <w:tcW w:w="60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2E80" w:rsidRPr="00C35D6A" w:rsidRDefault="00632E80" w:rsidP="0043667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35D6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运行维护费</w:t>
            </w:r>
          </w:p>
        </w:tc>
        <w:tc>
          <w:tcPr>
            <w:tcW w:w="3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2E80" w:rsidRPr="00C35D6A" w:rsidRDefault="00632E80" w:rsidP="0043667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16.99</w:t>
            </w:r>
          </w:p>
        </w:tc>
      </w:tr>
      <w:tr w:rsidR="00632E80" w:rsidRPr="00C35D6A" w:rsidTr="00436679">
        <w:trPr>
          <w:jc w:val="center"/>
        </w:trPr>
        <w:tc>
          <w:tcPr>
            <w:tcW w:w="60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2E80" w:rsidRPr="00C35D6A" w:rsidRDefault="00632E80" w:rsidP="0043667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C35D6A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合计</w:t>
            </w:r>
          </w:p>
        </w:tc>
        <w:tc>
          <w:tcPr>
            <w:tcW w:w="3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32E80" w:rsidRPr="00C35D6A" w:rsidRDefault="00632E80" w:rsidP="00436679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17.19</w:t>
            </w:r>
          </w:p>
        </w:tc>
      </w:tr>
    </w:tbl>
    <w:p w:rsidR="00632E80" w:rsidRPr="00632E80" w:rsidRDefault="00632E80" w:rsidP="00632E80">
      <w:pPr>
        <w:spacing w:line="620" w:lineRule="exact"/>
        <w:ind w:firstLine="640"/>
        <w:rPr>
          <w:rFonts w:ascii="仿宋_GB2312" w:eastAsia="仿宋_GB2312"/>
          <w:sz w:val="32"/>
          <w:szCs w:val="32"/>
        </w:rPr>
      </w:pPr>
    </w:p>
    <w:bookmarkEnd w:id="0"/>
    <w:p w:rsidR="00382A01" w:rsidRPr="00B75CE6" w:rsidRDefault="00382A01"/>
    <w:sectPr w:rsidR="00382A01" w:rsidRPr="00B75CE6" w:rsidSect="004A186A">
      <w:headerReference w:type="default" r:id="rId6"/>
      <w:footerReference w:type="even" r:id="rId7"/>
      <w:footerReference w:type="default" r:id="rId8"/>
      <w:pgSz w:w="11906" w:h="16838"/>
      <w:pgMar w:top="2098" w:right="1418" w:bottom="158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4F8" w:rsidRDefault="003E74F8" w:rsidP="006D4634">
      <w:r>
        <w:separator/>
      </w:r>
    </w:p>
  </w:endnote>
  <w:endnote w:type="continuationSeparator" w:id="1">
    <w:p w:rsidR="003E74F8" w:rsidRDefault="003E74F8" w:rsidP="006D4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0D1" w:rsidRDefault="00A117D1" w:rsidP="001458D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75CE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20D1" w:rsidRDefault="003E74F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0D1" w:rsidRDefault="00A117D1" w:rsidP="001458D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75CE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449F">
      <w:rPr>
        <w:rStyle w:val="a4"/>
        <w:noProof/>
      </w:rPr>
      <w:t>2</w:t>
    </w:r>
    <w:r>
      <w:rPr>
        <w:rStyle w:val="a4"/>
      </w:rPr>
      <w:fldChar w:fldCharType="end"/>
    </w:r>
  </w:p>
  <w:p w:rsidR="005620D1" w:rsidRDefault="003E74F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4F8" w:rsidRDefault="003E74F8" w:rsidP="006D4634">
      <w:r>
        <w:separator/>
      </w:r>
    </w:p>
  </w:footnote>
  <w:footnote w:type="continuationSeparator" w:id="1">
    <w:p w:rsidR="003E74F8" w:rsidRDefault="003E74F8" w:rsidP="006D46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0D1" w:rsidRDefault="003E74F8" w:rsidP="00066F06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5CE6"/>
    <w:rsid w:val="00382A01"/>
    <w:rsid w:val="003E74F8"/>
    <w:rsid w:val="00632E80"/>
    <w:rsid w:val="006D4634"/>
    <w:rsid w:val="0090449F"/>
    <w:rsid w:val="00A117D1"/>
    <w:rsid w:val="00B75CE6"/>
    <w:rsid w:val="00E94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CE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75C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75CE6"/>
    <w:rPr>
      <w:rFonts w:ascii="Calibri" w:eastAsia="宋体" w:hAnsi="Calibri" w:cs="Calibri"/>
      <w:sz w:val="18"/>
      <w:szCs w:val="18"/>
    </w:rPr>
  </w:style>
  <w:style w:type="character" w:styleId="a4">
    <w:name w:val="page number"/>
    <w:basedOn w:val="a0"/>
    <w:rsid w:val="00B75CE6"/>
  </w:style>
  <w:style w:type="paragraph" w:styleId="a5">
    <w:name w:val="header"/>
    <w:basedOn w:val="a"/>
    <w:link w:val="Char0"/>
    <w:rsid w:val="00B75C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B75CE6"/>
    <w:rPr>
      <w:rFonts w:ascii="Calibri" w:eastAsia="宋体" w:hAnsi="Calibri" w:cs="Calibri"/>
      <w:sz w:val="18"/>
      <w:szCs w:val="18"/>
    </w:rPr>
  </w:style>
  <w:style w:type="paragraph" w:styleId="a6">
    <w:name w:val="List Paragraph"/>
    <w:basedOn w:val="a"/>
    <w:uiPriority w:val="34"/>
    <w:qFormat/>
    <w:rsid w:val="00632E8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91</Words>
  <Characters>520</Characters>
  <Application>Microsoft Office Word</Application>
  <DocSecurity>0</DocSecurity>
  <Lines>4</Lines>
  <Paragraphs>1</Paragraphs>
  <ScaleCrop>false</ScaleCrop>
  <Company>P R C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null,null,总收发</dc:creator>
  <cp:lastModifiedBy>admin</cp:lastModifiedBy>
  <cp:revision>3</cp:revision>
  <dcterms:created xsi:type="dcterms:W3CDTF">2022-01-28T01:14:00Z</dcterms:created>
  <dcterms:modified xsi:type="dcterms:W3CDTF">2022-02-16T03:34:00Z</dcterms:modified>
</cp:coreProperties>
</file>