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1714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579"/>
        <w:gridCol w:w="987"/>
        <w:gridCol w:w="679"/>
        <w:gridCol w:w="501"/>
        <w:gridCol w:w="454"/>
        <w:gridCol w:w="732"/>
        <w:gridCol w:w="850"/>
        <w:gridCol w:w="565"/>
        <w:gridCol w:w="341"/>
        <w:gridCol w:w="521"/>
        <w:gridCol w:w="1319"/>
        <w:gridCol w:w="1059"/>
        <w:gridCol w:w="1193"/>
        <w:gridCol w:w="1227"/>
        <w:gridCol w:w="759"/>
        <w:gridCol w:w="1457"/>
        <w:gridCol w:w="387"/>
        <w:gridCol w:w="887"/>
        <w:gridCol w:w="1341"/>
        <w:gridCol w:w="45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17140" w:type="dxa"/>
            <w:gridSpan w:val="21"/>
            <w:shd w:val="clear" w:color="auto" w:fill="auto"/>
            <w:vAlign w:val="center"/>
          </w:tcPr>
          <w:p>
            <w:pPr>
              <w:jc w:val="center"/>
              <w:rPr>
                <w:rFonts w:ascii="方正粗黑宋简体" w:hAnsi="方正粗黑宋简体" w:eastAsia="方正粗黑宋简体" w:cs="Arial"/>
                <w:sz w:val="44"/>
                <w:szCs w:val="44"/>
              </w:rPr>
            </w:pPr>
            <w:bookmarkStart w:id="0" w:name="_GoBack"/>
            <w:r>
              <w:rPr>
                <w:rFonts w:hint="eastAsia" w:ascii="方正粗黑宋简体" w:hAnsi="方正粗黑宋简体" w:eastAsia="方正粗黑宋简体" w:cs="Arial"/>
                <w:sz w:val="44"/>
                <w:szCs w:val="44"/>
              </w:rPr>
              <w:t>德阳市城市管理行政</w:t>
            </w:r>
            <w:r>
              <w:rPr>
                <w:rFonts w:hint="eastAsia" w:ascii="方正粗黑宋简体" w:hAnsi="方正粗黑宋简体" w:eastAsia="方正粗黑宋简体" w:cs="Arial"/>
                <w:sz w:val="44"/>
                <w:szCs w:val="44"/>
                <w:lang w:val="en-US" w:eastAsia="zh-CN"/>
              </w:rPr>
              <w:t>执</w:t>
            </w:r>
            <w:r>
              <w:rPr>
                <w:rFonts w:hint="eastAsia" w:ascii="方正粗黑宋简体" w:hAnsi="方正粗黑宋简体" w:eastAsia="方正粗黑宋简体" w:cs="Arial"/>
                <w:sz w:val="44"/>
                <w:szCs w:val="44"/>
              </w:rPr>
              <w:t>法局许可公示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  <w:jc w:val="center"/>
        </w:trPr>
        <w:tc>
          <w:tcPr>
            <w:tcW w:w="17140" w:type="dxa"/>
            <w:gridSpan w:val="21"/>
            <w:shd w:val="clear" w:color="auto" w:fill="auto"/>
            <w:vAlign w:val="center"/>
          </w:tcPr>
          <w:p>
            <w:pPr>
              <w:rPr>
                <w:rFonts w:ascii="方正宋黑简体" w:hAnsi="Arial" w:eastAsia="方正宋黑简体" w:cs="Arial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sz w:val="24"/>
                <w:szCs w:val="24"/>
              </w:rPr>
              <w:t>填报单位：行政审批科　　　　　　　　　　　　　　　　　　　　　　　　　　　　　　　　　　</w:t>
            </w:r>
            <w:r>
              <w:rPr>
                <w:rFonts w:hint="eastAsia" w:ascii="方正宋黑简体" w:hAnsi="Arial" w:eastAsia="方正宋黑简体" w:cs="Arial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方正宋黑简体" w:hAnsi="Arial" w:eastAsia="方正宋黑简体" w:cs="Arial"/>
                <w:sz w:val="24"/>
                <w:szCs w:val="24"/>
              </w:rPr>
              <w:t>填报时间：2021年12月16日　　　　　</w:t>
            </w:r>
            <w:r>
              <w:rPr>
                <w:rFonts w:hint="eastAsia" w:ascii="方正宋黑简体" w:hAnsi="Arial" w:eastAsia="方正宋黑简体" w:cs="Arial"/>
                <w:sz w:val="20"/>
                <w:szCs w:val="20"/>
              </w:rPr>
              <w:t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    　　　　　　　　　　　　　　　　　　　　　　　　　　　　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行政相对人名称</w:t>
            </w:r>
          </w:p>
        </w:tc>
        <w:tc>
          <w:tcPr>
            <w:tcW w:w="5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行政相对人类别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统一社会信用代码</w:t>
            </w:r>
          </w:p>
        </w:tc>
        <w:tc>
          <w:tcPr>
            <w:tcW w:w="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法定代表人</w:t>
            </w:r>
          </w:p>
        </w:tc>
        <w:tc>
          <w:tcPr>
            <w:tcW w:w="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法定代表人证件类型</w:t>
            </w:r>
          </w:p>
        </w:tc>
        <w:tc>
          <w:tcPr>
            <w:tcW w:w="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法定代表人证件号码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行政许可决定文书名称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行政许可决定文书号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许可类别</w:t>
            </w:r>
          </w:p>
        </w:tc>
        <w:tc>
          <w:tcPr>
            <w:tcW w:w="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许可证书名称</w:t>
            </w:r>
          </w:p>
        </w:tc>
        <w:tc>
          <w:tcPr>
            <w:tcW w:w="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许可编号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许可内容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许可决定日期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有效期自</w:t>
            </w:r>
          </w:p>
        </w:tc>
        <w:tc>
          <w:tcPr>
            <w:tcW w:w="1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有效期至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许可机关</w:t>
            </w:r>
          </w:p>
        </w:tc>
        <w:tc>
          <w:tcPr>
            <w:tcW w:w="14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许可机关统一社会信用代码</w:t>
            </w:r>
          </w:p>
        </w:tc>
        <w:tc>
          <w:tcPr>
            <w:tcW w:w="3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当前状态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数据来源单位</w:t>
            </w:r>
          </w:p>
        </w:tc>
        <w:tc>
          <w:tcPr>
            <w:tcW w:w="13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数据来源单位统一社会信用代码</w:t>
            </w:r>
          </w:p>
        </w:tc>
        <w:tc>
          <w:tcPr>
            <w:tcW w:w="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cs="Arial"/>
                <w:b/>
                <w:bCs/>
                <w:color w:val="00000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0" w:hRule="atLeast"/>
          <w:jc w:val="center"/>
        </w:trPr>
        <w:tc>
          <w:tcPr>
            <w:tcW w:w="8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德阳市元友房地产开发有限公司</w:t>
            </w:r>
          </w:p>
        </w:tc>
        <w:tc>
          <w:tcPr>
            <w:tcW w:w="5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法人及非法人组织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91510</w:t>
            </w:r>
          </w:p>
          <w:p>
            <w:pPr>
              <w:jc w:val="center"/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6007</w:t>
            </w:r>
          </w:p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8911328XD</w:t>
            </w:r>
          </w:p>
        </w:tc>
        <w:tc>
          <w:tcPr>
            <w:tcW w:w="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范元友</w:t>
            </w:r>
          </w:p>
        </w:tc>
        <w:tc>
          <w:tcPr>
            <w:tcW w:w="5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身份证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德阳市城市管理行政执法局行政审批意见书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德市城管（审）行许字[2021]28号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  <w:lang w:eastAsia="zh-CN"/>
              </w:rPr>
              <w:t>普通</w:t>
            </w:r>
          </w:p>
        </w:tc>
        <w:tc>
          <w:tcPr>
            <w:tcW w:w="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C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C00000"/>
                <w:sz w:val="20"/>
                <w:szCs w:val="20"/>
              </w:rPr>
              <w:t>　</w:t>
            </w:r>
          </w:p>
        </w:tc>
        <w:tc>
          <w:tcPr>
            <w:tcW w:w="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C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C00000"/>
                <w:sz w:val="20"/>
                <w:szCs w:val="20"/>
              </w:rPr>
              <w:t>　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同意德阳市元友房地产开发有限公司在玉泉路253号移植城市树木埋设排水管道。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2021/12/14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2022/12/14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2022/12/24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德阳市城市管理行政执法局</w:t>
            </w:r>
          </w:p>
        </w:tc>
        <w:tc>
          <w:tcPr>
            <w:tcW w:w="1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1151050</w:t>
            </w:r>
          </w:p>
          <w:p>
            <w:pPr>
              <w:jc w:val="center"/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0567</w:t>
            </w:r>
          </w:p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600306Y</w:t>
            </w:r>
          </w:p>
        </w:tc>
        <w:tc>
          <w:tcPr>
            <w:tcW w:w="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德阳市城市管理行政执法局</w:t>
            </w:r>
          </w:p>
        </w:tc>
        <w:tc>
          <w:tcPr>
            <w:tcW w:w="13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115105</w:t>
            </w:r>
          </w:p>
          <w:p>
            <w:pPr>
              <w:jc w:val="center"/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0056760</w:t>
            </w:r>
          </w:p>
          <w:p>
            <w:pPr>
              <w:jc w:val="center"/>
              <w:rPr>
                <w:rFonts w:ascii="方正宋黑简体" w:hAnsi="Arial" w:eastAsia="方正宋黑简体" w:cs="Arial"/>
                <w:color w:val="0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000000"/>
                <w:sz w:val="20"/>
                <w:szCs w:val="20"/>
              </w:rPr>
              <w:t>0306Y</w:t>
            </w:r>
          </w:p>
        </w:tc>
        <w:tc>
          <w:tcPr>
            <w:tcW w:w="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方正宋黑简体" w:hAnsi="Arial" w:eastAsia="方正宋黑简体" w:cs="Arial"/>
                <w:color w:val="C00000"/>
                <w:sz w:val="20"/>
                <w:szCs w:val="20"/>
              </w:rPr>
            </w:pPr>
            <w:r>
              <w:rPr>
                <w:rFonts w:hint="eastAsia" w:ascii="方正宋黑简体" w:hAnsi="Arial" w:eastAsia="方正宋黑简体" w:cs="Arial"/>
                <w:color w:val="C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  <w:jc w:val="center"/>
        </w:trPr>
        <w:tc>
          <w:tcPr>
            <w:tcW w:w="848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  <w:hidden/>
        </w:trPr>
        <w:tc>
          <w:tcPr>
            <w:tcW w:w="848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579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679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341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19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黑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90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iODliZTY3MmUzMWMxMjFhNzA4NGZhMTBhYTg5MTAifQ=="/>
  </w:docVars>
  <w:rsids>
    <w:rsidRoot w:val="00ED1029"/>
    <w:rsid w:val="00AC7BAB"/>
    <w:rsid w:val="00ED1029"/>
    <w:rsid w:val="00FB2703"/>
    <w:rsid w:val="30A825CE"/>
    <w:rsid w:val="36FBC395"/>
    <w:rsid w:val="3F67123A"/>
    <w:rsid w:val="3FB72403"/>
    <w:rsid w:val="54D8DC6B"/>
    <w:rsid w:val="5CFF7898"/>
    <w:rsid w:val="5FF65500"/>
    <w:rsid w:val="72FF9845"/>
    <w:rsid w:val="7679F1F2"/>
    <w:rsid w:val="767BE76C"/>
    <w:rsid w:val="773FB054"/>
    <w:rsid w:val="79555460"/>
    <w:rsid w:val="7B36C589"/>
    <w:rsid w:val="7B6FE3A3"/>
    <w:rsid w:val="7EFDB350"/>
    <w:rsid w:val="7FEF59B1"/>
    <w:rsid w:val="7FFD6402"/>
    <w:rsid w:val="7FFD74A4"/>
    <w:rsid w:val="8A75C61B"/>
    <w:rsid w:val="8DD0FF5B"/>
    <w:rsid w:val="9F3DC979"/>
    <w:rsid w:val="9F99AF03"/>
    <w:rsid w:val="B7FFBE4A"/>
    <w:rsid w:val="DEDF937F"/>
    <w:rsid w:val="DEFC51E7"/>
    <w:rsid w:val="EBFFBB07"/>
    <w:rsid w:val="EFF94277"/>
    <w:rsid w:val="FBDD0711"/>
    <w:rsid w:val="FD77E382"/>
    <w:rsid w:val="FDB7B520"/>
    <w:rsid w:val="FFFBE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font526019"/>
    <w:basedOn w:val="1"/>
    <w:qFormat/>
    <w:uiPriority w:val="0"/>
    <w:pPr>
      <w:spacing w:before="100" w:beforeAutospacing="1" w:after="100" w:afterAutospacing="1"/>
    </w:pPr>
    <w:rPr>
      <w:color w:val="FFFFFF"/>
      <w:sz w:val="22"/>
      <w:szCs w:val="22"/>
    </w:rPr>
  </w:style>
  <w:style w:type="paragraph" w:customStyle="1" w:styleId="7">
    <w:name w:val="font626019"/>
    <w:basedOn w:val="1"/>
    <w:qFormat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8">
    <w:name w:val="xl6526019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9">
    <w:name w:val="xl6626019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10">
    <w:name w:val="xl6726019"/>
    <w:basedOn w:val="1"/>
    <w:qFormat/>
    <w:uiPriority w:val="0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11">
    <w:name w:val="xl682601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宋黑简体" w:eastAsia="方正宋黑简体"/>
      <w:color w:val="000000"/>
      <w:sz w:val="20"/>
      <w:szCs w:val="20"/>
    </w:rPr>
  </w:style>
  <w:style w:type="paragraph" w:customStyle="1" w:styleId="12">
    <w:name w:val="xl692601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宋黑简体" w:eastAsia="方正宋黑简体"/>
      <w:color w:val="000000"/>
      <w:sz w:val="20"/>
      <w:szCs w:val="20"/>
    </w:rPr>
  </w:style>
  <w:style w:type="paragraph" w:customStyle="1" w:styleId="13">
    <w:name w:val="xl702601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方正宋黑简体" w:eastAsia="方正宋黑简体"/>
      <w:color w:val="C00000"/>
      <w:sz w:val="20"/>
      <w:szCs w:val="20"/>
    </w:rPr>
  </w:style>
  <w:style w:type="paragraph" w:customStyle="1" w:styleId="14">
    <w:name w:val="xl7126019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15">
    <w:name w:val="xl722601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16">
    <w:name w:val="xl7326019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rFonts w:ascii="方正宋黑简体" w:eastAsia="方正宋黑简体"/>
      <w:sz w:val="32"/>
      <w:szCs w:val="32"/>
    </w:rPr>
  </w:style>
  <w:style w:type="paragraph" w:customStyle="1" w:styleId="17">
    <w:name w:val="xl7426019"/>
    <w:basedOn w:val="1"/>
    <w:qFormat/>
    <w:uiPriority w:val="0"/>
    <w:pPr>
      <w:spacing w:before="100" w:beforeAutospacing="1" w:after="100" w:afterAutospacing="1"/>
      <w:textAlignment w:val="center"/>
    </w:pPr>
    <w:rPr>
      <w:rFonts w:ascii="方正宋黑简体" w:eastAsia="方正宋黑简体"/>
      <w:sz w:val="20"/>
      <w:szCs w:val="20"/>
    </w:rPr>
  </w:style>
  <w:style w:type="character" w:customStyle="1" w:styleId="18">
    <w:name w:val="页眉 Char"/>
    <w:basedOn w:val="5"/>
    <w:link w:val="3"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9">
    <w:name w:val="页脚 Char"/>
    <w:basedOn w:val="5"/>
    <w:link w:val="2"/>
    <w:semiHidden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308</Words>
  <Characters>394</Characters>
  <Lines>7</Lines>
  <Paragraphs>2</Paragraphs>
  <TotalTime>1</TotalTime>
  <ScaleCrop>false</ScaleCrop>
  <LinksUpToDate>false</LinksUpToDate>
  <CharactersWithSpaces>610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2021-12-16T23:56:00Z</dcterms:created>
  <dc:creator>桑三博客</dc:creator>
  <cp:lastModifiedBy>1</cp:lastModifiedBy>
  <dcterms:modified xsi:type="dcterms:W3CDTF">2022-06-06T10:55:17Z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1E1C00C0C3254B149126B235C03C5295</vt:lpwstr>
  </property>
</Properties>
</file>