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200"/>
        <w:jc w:val="center"/>
        <w:textAlignment w:val="auto"/>
        <w:rPr>
          <w:rFonts w:hint="default" w:ascii="CESI黑体-GB2312" w:hAnsi="CESI黑体-GB2312" w:eastAsia="CESI黑体-GB2312" w:cs="CESI黑体-GB2312"/>
          <w:sz w:val="44"/>
          <w:szCs w:val="44"/>
          <w:lang w:val="en-US" w:eastAsia="zh-CN"/>
        </w:rPr>
      </w:pPr>
      <w:bookmarkStart w:id="0" w:name="_GoBack"/>
      <w:r>
        <w:rPr>
          <w:rFonts w:hint="eastAsia" w:ascii="CESI黑体-GB2312" w:hAnsi="CESI黑体-GB2312" w:eastAsia="CESI黑体-GB2312" w:cs="CESI黑体-GB2312"/>
          <w:sz w:val="44"/>
          <w:szCs w:val="44"/>
          <w:lang w:eastAsia="zh-CN"/>
        </w:rPr>
        <w:t>德阳市城市管理行政执法局</w:t>
      </w:r>
      <w:r>
        <w:rPr>
          <w:rFonts w:hint="eastAsia" w:ascii="CESI黑体-GB2312" w:hAnsi="CESI黑体-GB2312" w:eastAsia="CESI黑体-GB2312" w:cs="CESI黑体-GB2312"/>
          <w:sz w:val="44"/>
          <w:szCs w:val="44"/>
          <w:lang w:val="en-US" w:eastAsia="zh-CN"/>
        </w:rPr>
        <w:t>行政处罚公示</w:t>
      </w:r>
    </w:p>
    <w:bookmarkEnd w:id="0"/>
    <w:tbl>
      <w:tblPr>
        <w:tblStyle w:val="5"/>
        <w:tblpPr w:leftFromText="180" w:rightFromText="180" w:vertAnchor="page" w:horzAnchor="page" w:tblpX="614" w:tblpY="1355"/>
        <w:tblOverlap w:val="never"/>
        <w:tblW w:w="156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"/>
        <w:gridCol w:w="671"/>
        <w:gridCol w:w="524"/>
        <w:gridCol w:w="725"/>
        <w:gridCol w:w="830"/>
        <w:gridCol w:w="610"/>
        <w:gridCol w:w="570"/>
        <w:gridCol w:w="525"/>
        <w:gridCol w:w="555"/>
        <w:gridCol w:w="660"/>
        <w:gridCol w:w="645"/>
        <w:gridCol w:w="510"/>
        <w:gridCol w:w="816"/>
        <w:gridCol w:w="480"/>
        <w:gridCol w:w="1509"/>
        <w:gridCol w:w="555"/>
        <w:gridCol w:w="615"/>
        <w:gridCol w:w="480"/>
        <w:gridCol w:w="525"/>
        <w:gridCol w:w="525"/>
        <w:gridCol w:w="735"/>
        <w:gridCol w:w="555"/>
        <w:gridCol w:w="495"/>
        <w:gridCol w:w="420"/>
        <w:gridCol w:w="480"/>
        <w:gridCol w:w="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386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序号</w:t>
            </w:r>
          </w:p>
        </w:tc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行政相对人名称</w:t>
            </w:r>
          </w:p>
          <w:p>
            <w:pPr>
              <w:bidi w:val="0"/>
              <w:ind w:firstLine="258" w:firstLineChars="0"/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kern w:val="2"/>
                <w:sz w:val="13"/>
                <w:szCs w:val="13"/>
                <w:lang w:val="en-US" w:eastAsia="zh-CN" w:bidi="ar-SA"/>
              </w:rPr>
            </w:pPr>
          </w:p>
        </w:tc>
        <w:tc>
          <w:tcPr>
            <w:tcW w:w="524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行政相对人类别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行政相对人代码</w:t>
            </w:r>
          </w:p>
        </w:tc>
        <w:tc>
          <w:tcPr>
            <w:tcW w:w="2010" w:type="dxa"/>
            <w:gridSpan w:val="3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法人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自然人</w:t>
            </w:r>
          </w:p>
        </w:tc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行政处罚决定书文号</w:t>
            </w:r>
          </w:p>
        </w:tc>
        <w:tc>
          <w:tcPr>
            <w:tcW w:w="64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违法行为类型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违法事实</w:t>
            </w:r>
          </w:p>
        </w:tc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</w:p>
          <w:p>
            <w:pPr>
              <w:bidi w:val="0"/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kern w:val="2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kern w:val="2"/>
                <w:sz w:val="13"/>
                <w:szCs w:val="13"/>
                <w:lang w:val="en-US" w:eastAsia="zh-CN" w:bidi="ar-SA"/>
              </w:rPr>
              <w:t>处罚依据</w:t>
            </w:r>
          </w:p>
        </w:tc>
        <w:tc>
          <w:tcPr>
            <w:tcW w:w="480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处罚类别</w:t>
            </w:r>
          </w:p>
        </w:tc>
        <w:tc>
          <w:tcPr>
            <w:tcW w:w="1509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处罚内容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罚款金额（万元）</w:t>
            </w:r>
          </w:p>
        </w:tc>
        <w:tc>
          <w:tcPr>
            <w:tcW w:w="61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sz w:val="10"/>
                <w:szCs w:val="10"/>
              </w:rPr>
              <w:t>没收违法所得、没收非法财物的金额（万元）</w:t>
            </w:r>
          </w:p>
        </w:tc>
        <w:tc>
          <w:tcPr>
            <w:tcW w:w="480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暂扣或吊销证照名称及编号</w:t>
            </w:r>
          </w:p>
        </w:tc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处罚决定日期</w:t>
            </w:r>
          </w:p>
        </w:tc>
        <w:tc>
          <w:tcPr>
            <w:tcW w:w="52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处罚有效期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公示截止期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处罚机关</w:t>
            </w:r>
          </w:p>
        </w:tc>
        <w:tc>
          <w:tcPr>
            <w:tcW w:w="495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处罚机关统一社会信用代码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数据来源单位</w:t>
            </w:r>
          </w:p>
        </w:tc>
        <w:tc>
          <w:tcPr>
            <w:tcW w:w="480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sz w:val="13"/>
                <w:szCs w:val="13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sz w:val="13"/>
                <w:szCs w:val="13"/>
                <w:lang w:val="en-US" w:eastAsia="zh-CN"/>
              </w:rPr>
              <w:t>数据来源单位统一社会信用代码</w:t>
            </w:r>
          </w:p>
        </w:tc>
        <w:tc>
          <w:tcPr>
            <w:tcW w:w="251" w:type="dxa"/>
            <w:vMerge w:val="restart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386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671" w:type="dxa"/>
            <w:vMerge w:val="continue"/>
            <w:vAlign w:val="top"/>
          </w:tcPr>
          <w:p>
            <w:pPr>
              <w:bidi w:val="0"/>
              <w:ind w:firstLine="258" w:firstLineChars="0"/>
              <w:jc w:val="center"/>
              <w:rPr>
                <w:rFonts w:hint="eastAsia" w:ascii="CESI黑体-GB2312" w:hAnsi="CESI黑体-GB2312" w:eastAsia="CESI黑体-GB2312" w:cs="CESI黑体-GB2312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524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3"/>
                <w:szCs w:val="13"/>
                <w:vertAlign w:val="baseline"/>
              </w:rPr>
            </w:pPr>
          </w:p>
        </w:tc>
        <w:tc>
          <w:tcPr>
            <w:tcW w:w="725" w:type="dxa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一社会信用代码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法定代表人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法定代表人证件类型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1"/>
                <w:szCs w:val="11"/>
                <w:vertAlign w:val="baseline"/>
              </w:rPr>
              <w:t>法定代表人证件号码</w:t>
            </w:r>
          </w:p>
        </w:tc>
        <w:tc>
          <w:tcPr>
            <w:tcW w:w="525" w:type="dxa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证件类型</w:t>
            </w:r>
          </w:p>
        </w:tc>
        <w:tc>
          <w:tcPr>
            <w:tcW w:w="555" w:type="dxa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3"/>
                <w:szCs w:val="13"/>
                <w:vertAlign w:val="baseline"/>
              </w:rPr>
              <w:t>证件号码</w:t>
            </w:r>
          </w:p>
        </w:tc>
        <w:tc>
          <w:tcPr>
            <w:tcW w:w="66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3"/>
                <w:szCs w:val="13"/>
                <w:vertAlign w:val="baseline"/>
              </w:rPr>
            </w:pPr>
          </w:p>
        </w:tc>
        <w:tc>
          <w:tcPr>
            <w:tcW w:w="64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51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816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48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1509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55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61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48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52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52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73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55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495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480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  <w:tc>
          <w:tcPr>
            <w:tcW w:w="251" w:type="dxa"/>
            <w:vMerge w:val="continue"/>
            <w:vAlign w:val="top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8" w:hRule="atLeast"/>
        </w:trPr>
        <w:tc>
          <w:tcPr>
            <w:tcW w:w="386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德阳大参林投资有限公司</w:t>
            </w:r>
          </w:p>
        </w:tc>
        <w:tc>
          <w:tcPr>
            <w:tcW w:w="524" w:type="dxa"/>
            <w:vAlign w:val="center"/>
          </w:tcPr>
          <w:p>
            <w:pPr>
              <w:bidi w:val="0"/>
              <w:jc w:val="center"/>
              <w:rPr>
                <w:rFonts w:hint="eastAsia" w:ascii="CESI黑体-GB2312" w:hAnsi="CESI黑体-GB2312" w:eastAsia="CESI黑体-GB2312" w:cs="CESI黑体-GB2312"/>
                <w:sz w:val="18"/>
                <w:szCs w:val="18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sz w:val="18"/>
                <w:szCs w:val="18"/>
                <w:lang w:val="en-US" w:eastAsia="zh-CN"/>
              </w:rPr>
              <w:t>法人及非法人组织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9151060008070666X8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柯亚活</w:t>
            </w:r>
          </w:p>
        </w:tc>
        <w:tc>
          <w:tcPr>
            <w:tcW w:w="61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eastAsia="zh-CN"/>
              </w:rPr>
              <w:t>身份证</w:t>
            </w:r>
          </w:p>
        </w:tc>
        <w:tc>
          <w:tcPr>
            <w:tcW w:w="57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德市城（二）罚决字〔2021〕 8号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未办理施工许可证擅自施工</w:t>
            </w:r>
          </w:p>
        </w:tc>
        <w:tc>
          <w:tcPr>
            <w:tcW w:w="51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《四川省建筑管理条例》第十三条</w:t>
            </w:r>
          </w:p>
        </w:tc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《四川省建筑管理条例》第五十五条第四项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罚款</w:t>
            </w:r>
          </w:p>
        </w:tc>
        <w:tc>
          <w:tcPr>
            <w:tcW w:w="1509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德阳大参林投资有限公司违反了《四川省建筑管理条例》第十三条之规定，根据《四川省建筑管理条例》第五十五条第四项之规定，给予德阳大参林投资有限公司警告，责令停工，并处工程总造价236164.45元（大写：贰拾叁万陆仟壹佰陆拾肆元肆角伍分）1.4％即3306.30元（大写：叁仟叁佰零陆元叁角零分）的罚款。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0.33063</w:t>
            </w:r>
          </w:p>
        </w:tc>
        <w:tc>
          <w:tcPr>
            <w:tcW w:w="61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2021/8/16</w:t>
            </w: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  <w:t>2022/8/16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  <w:lang w:val="en-US" w:eastAsia="zh-CN"/>
              </w:rPr>
              <w:t>2022/8/16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德阳市城市管理行政执法局</w:t>
            </w:r>
          </w:p>
        </w:tc>
        <w:tc>
          <w:tcPr>
            <w:tcW w:w="495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11510500567600306Y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/>
                <w:bCs/>
                <w:i w:val="0"/>
                <w:iCs w:val="0"/>
                <w:sz w:val="18"/>
                <w:szCs w:val="18"/>
                <w:vertAlign w:val="baseline"/>
              </w:rPr>
              <w:t>德阳市城市管理行政执法局</w:t>
            </w:r>
          </w:p>
        </w:tc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  <w:r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  <w:t>11510500567600306Y</w:t>
            </w:r>
          </w:p>
        </w:tc>
        <w:tc>
          <w:tcPr>
            <w:tcW w:w="251" w:type="dxa"/>
            <w:vAlign w:val="center"/>
          </w:tcPr>
          <w:p>
            <w:pPr>
              <w:jc w:val="center"/>
              <w:rPr>
                <w:rFonts w:hint="eastAsia" w:ascii="CESI黑体-GB2312" w:hAnsi="CESI黑体-GB2312" w:eastAsia="CESI黑体-GB2312" w:cs="CESI黑体-GB2312"/>
                <w:b w:val="0"/>
                <w:bCs w:val="0"/>
                <w:i w:val="0"/>
                <w:iCs w:val="0"/>
                <w:sz w:val="18"/>
                <w:szCs w:val="18"/>
                <w:vertAlign w:val="baseline"/>
              </w:rPr>
            </w:pPr>
          </w:p>
        </w:tc>
      </w:tr>
    </w:tbl>
    <w:p>
      <w:pPr>
        <w:ind w:firstLine="240" w:firstLineChars="100"/>
        <w:jc w:val="both"/>
        <w:rPr>
          <w:rFonts w:hint="default" w:ascii="CESI黑体-GB2312" w:hAnsi="CESI黑体-GB2312" w:eastAsia="CESI黑体-GB2312" w:cs="CESI黑体-GB2312"/>
          <w:sz w:val="44"/>
          <w:szCs w:val="44"/>
          <w:lang w:val="en-US" w:eastAsia="zh-CN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填报单位:  执法支队                                                              填报时间:2021年8月19日</w:t>
      </w:r>
    </w:p>
    <w:sectPr>
      <w:pgSz w:w="16838" w:h="11850" w:orient="landscape"/>
      <w:pgMar w:top="153" w:right="266" w:bottom="153" w:left="26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5885"/>
    <w:rsid w:val="07555536"/>
    <w:rsid w:val="17FFEFC4"/>
    <w:rsid w:val="1B6F662A"/>
    <w:rsid w:val="1F37FE01"/>
    <w:rsid w:val="2FEBAD85"/>
    <w:rsid w:val="30DD627D"/>
    <w:rsid w:val="364F4ACE"/>
    <w:rsid w:val="37EF5C9F"/>
    <w:rsid w:val="37FB98D5"/>
    <w:rsid w:val="3BDF13A7"/>
    <w:rsid w:val="3BF7EA0C"/>
    <w:rsid w:val="3CF7DC94"/>
    <w:rsid w:val="3DEF5157"/>
    <w:rsid w:val="3FFF164A"/>
    <w:rsid w:val="3FFF376E"/>
    <w:rsid w:val="3FFF512D"/>
    <w:rsid w:val="47B64921"/>
    <w:rsid w:val="4BDB3B8A"/>
    <w:rsid w:val="57774684"/>
    <w:rsid w:val="5C6FAAEC"/>
    <w:rsid w:val="5D5B1E0A"/>
    <w:rsid w:val="5DD919D3"/>
    <w:rsid w:val="5EBA0C26"/>
    <w:rsid w:val="5F972319"/>
    <w:rsid w:val="613E9CD7"/>
    <w:rsid w:val="669B5347"/>
    <w:rsid w:val="6BC4C1B1"/>
    <w:rsid w:val="6EECF324"/>
    <w:rsid w:val="6F7FBFA2"/>
    <w:rsid w:val="6FDFFEAA"/>
    <w:rsid w:val="6FFADC5A"/>
    <w:rsid w:val="736ED07E"/>
    <w:rsid w:val="73D431DA"/>
    <w:rsid w:val="76FB2E35"/>
    <w:rsid w:val="77FF05E6"/>
    <w:rsid w:val="78FE26BB"/>
    <w:rsid w:val="7BBF00A4"/>
    <w:rsid w:val="7BECA9A0"/>
    <w:rsid w:val="7CFF73E0"/>
    <w:rsid w:val="7CFF95CE"/>
    <w:rsid w:val="7D5C3649"/>
    <w:rsid w:val="7DEF9E35"/>
    <w:rsid w:val="7E9758B7"/>
    <w:rsid w:val="7EF37B2D"/>
    <w:rsid w:val="7EFFEE80"/>
    <w:rsid w:val="7F7BB78B"/>
    <w:rsid w:val="7F7FA8A6"/>
    <w:rsid w:val="7FBF48EF"/>
    <w:rsid w:val="7FC3829F"/>
    <w:rsid w:val="7FE78533"/>
    <w:rsid w:val="7FFDD37A"/>
    <w:rsid w:val="7FFF4E5A"/>
    <w:rsid w:val="7FFFC417"/>
    <w:rsid w:val="8CCFCAEB"/>
    <w:rsid w:val="97FA347C"/>
    <w:rsid w:val="9DA8D24C"/>
    <w:rsid w:val="ABDFD93F"/>
    <w:rsid w:val="ABEF9909"/>
    <w:rsid w:val="AD637CEB"/>
    <w:rsid w:val="ADEFF2CB"/>
    <w:rsid w:val="B7E7AC47"/>
    <w:rsid w:val="BBFBBB7D"/>
    <w:rsid w:val="BED7F3D3"/>
    <w:rsid w:val="BF3AE3AE"/>
    <w:rsid w:val="BFDF0AFB"/>
    <w:rsid w:val="CF6A687C"/>
    <w:rsid w:val="CFE7BEA0"/>
    <w:rsid w:val="D7E5C050"/>
    <w:rsid w:val="DAFD1396"/>
    <w:rsid w:val="DBBF4FB0"/>
    <w:rsid w:val="DBF7D83B"/>
    <w:rsid w:val="DEFEDEB3"/>
    <w:rsid w:val="DF2E99A4"/>
    <w:rsid w:val="DF6BE73F"/>
    <w:rsid w:val="DFF7D5CF"/>
    <w:rsid w:val="DFFF0EED"/>
    <w:rsid w:val="E2272D8D"/>
    <w:rsid w:val="E76FC240"/>
    <w:rsid w:val="ECFEF4D3"/>
    <w:rsid w:val="EDBE7BBD"/>
    <w:rsid w:val="EEDFA775"/>
    <w:rsid w:val="EFDECA25"/>
    <w:rsid w:val="F1BC1739"/>
    <w:rsid w:val="F2FFD711"/>
    <w:rsid w:val="F38FD8D1"/>
    <w:rsid w:val="F3CFCBC9"/>
    <w:rsid w:val="F4575A5A"/>
    <w:rsid w:val="F5DE38A0"/>
    <w:rsid w:val="F6BB47B8"/>
    <w:rsid w:val="F6F26027"/>
    <w:rsid w:val="F9FF1047"/>
    <w:rsid w:val="FAE7BA01"/>
    <w:rsid w:val="FB375177"/>
    <w:rsid w:val="FBAAB9E6"/>
    <w:rsid w:val="FCB96FA5"/>
    <w:rsid w:val="FDDF09E3"/>
    <w:rsid w:val="FDF665D7"/>
    <w:rsid w:val="FDFD97C0"/>
    <w:rsid w:val="FE5FD99A"/>
    <w:rsid w:val="FEFF3B42"/>
    <w:rsid w:val="FF3E7137"/>
    <w:rsid w:val="FF57648E"/>
    <w:rsid w:val="FF695945"/>
    <w:rsid w:val="FF979657"/>
    <w:rsid w:val="FF9D0B8E"/>
    <w:rsid w:val="FFBFC13D"/>
    <w:rsid w:val="FFCAC8DE"/>
    <w:rsid w:val="FFD787A9"/>
    <w:rsid w:val="FFDFA6E7"/>
    <w:rsid w:val="FFEF7342"/>
    <w:rsid w:val="FFFF475A"/>
    <w:rsid w:val="FF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2021-08-20T03:15:00Z</dcterms:created>
  <dc:creator>user01</dc:creator>
  <cp:lastModifiedBy>涤生</cp:lastModifiedBy>
  <cp:lastPrinted>2021-08-19T16:07:00Z</cp:lastPrinted>
  <dcterms:modified xsi:type="dcterms:W3CDTF">2021-08-23T02:25:47Z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5F6328A45AF14B729590AA93D7F14A00</vt:lpwstr>
  </property>
</Properties>
</file>