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00BBD">
      <w:pPr>
        <w:rPr>
          <w:rFonts w:eastAsia="Times New Roman"/>
        </w:rPr>
      </w:pPr>
      <w:r>
        <w:rPr>
          <w:rFonts w:ascii="MS Mincho" w:eastAsia="MS Mincho" w:hAnsi="MS Mincho" w:cs="MS Mincho" w:hint="eastAsia"/>
        </w:rPr>
        <w:t xml:space="preserve">　　</w:t>
      </w:r>
      <w:r>
        <w:rPr>
          <w:rFonts w:eastAsia="Times New Roman"/>
        </w:rPr>
        <w:t xml:space="preserve"> </w:t>
      </w:r>
    </w:p>
    <w:tbl>
      <w:tblPr>
        <w:tblW w:w="25463" w:type="dxa"/>
        <w:jc w:val="center"/>
        <w:tblCellMar>
          <w:top w:w="15" w:type="dxa"/>
          <w:left w:w="15" w:type="dxa"/>
          <w:right w:w="15" w:type="dxa"/>
        </w:tblCellMar>
        <w:tblLook w:val="04A0"/>
      </w:tblPr>
      <w:tblGrid>
        <w:gridCol w:w="560"/>
        <w:gridCol w:w="718"/>
        <w:gridCol w:w="705"/>
        <w:gridCol w:w="852"/>
        <w:gridCol w:w="709"/>
        <w:gridCol w:w="851"/>
        <w:gridCol w:w="992"/>
        <w:gridCol w:w="567"/>
        <w:gridCol w:w="992"/>
        <w:gridCol w:w="622"/>
        <w:gridCol w:w="50"/>
        <w:gridCol w:w="179"/>
        <w:gridCol w:w="850"/>
        <w:gridCol w:w="709"/>
        <w:gridCol w:w="992"/>
        <w:gridCol w:w="425"/>
        <w:gridCol w:w="2977"/>
        <w:gridCol w:w="709"/>
        <w:gridCol w:w="425"/>
        <w:gridCol w:w="425"/>
        <w:gridCol w:w="1089"/>
        <w:gridCol w:w="1260"/>
        <w:gridCol w:w="1259"/>
        <w:gridCol w:w="517"/>
        <w:gridCol w:w="978"/>
        <w:gridCol w:w="1255"/>
        <w:gridCol w:w="1155"/>
        <w:gridCol w:w="567"/>
        <w:gridCol w:w="425"/>
        <w:gridCol w:w="1649"/>
      </w:tblGrid>
      <w:tr w:rsidR="00000000" w:rsidTr="00AB48BF">
        <w:trPr>
          <w:trHeight w:val="660"/>
          <w:jc w:val="center"/>
        </w:trPr>
        <w:tc>
          <w:tcPr>
            <w:tcW w:w="23814" w:type="dxa"/>
            <w:gridSpan w:val="29"/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方正小标宋简体" w:eastAsia="方正小标宋简体" w:hAnsi="宋体"/>
              </w:rPr>
            </w:pPr>
            <w:r>
              <w:rPr>
                <w:rFonts w:ascii="方正小标宋简体" w:eastAsia="方正小标宋简体" w:hAnsi="宋体" w:hint="eastAsia"/>
              </w:rPr>
              <w:t>德阳市城市管理行政执法局行政处罚公示</w:t>
            </w: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480"/>
          <w:jc w:val="center"/>
        </w:trPr>
        <w:tc>
          <w:tcPr>
            <w:tcW w:w="53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填报单位：德阳市城市管理行政执法局</w:t>
            </w:r>
          </w:p>
        </w:tc>
        <w:tc>
          <w:tcPr>
            <w:tcW w:w="218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3905" w:type="dxa"/>
            <w:gridSpan w:val="4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填报时间：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2021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年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6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月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16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日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B48BF" w:rsidTr="00AB48BF">
        <w:trPr>
          <w:trHeight w:val="1140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行政相对人名称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行政相对人类别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行政相对人代码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法人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自然人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行政处罚决定书文号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违法行为类型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违法事实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处罚依据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处罚类别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处罚内容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罚款金额（万元</w:t>
            </w: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没收违法所得、没收非法财物的金额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暂扣或吊销证照名称及编号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处罚决定日期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处罚有效期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公示截止期</w:t>
            </w:r>
          </w:p>
        </w:tc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处罚机关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处罚机关统一社会信用代码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数据来源单位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数据来源单位统一社会信用代码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是否为简易程序处罚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备注</w:t>
            </w: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67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统一社会信用代码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法定代表人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法定代表人证件类型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法定代表人证件号码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证件类型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>证件号码</w:t>
            </w: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b/>
                <w:bCs/>
                <w:sz w:val="20"/>
                <w:szCs w:val="20"/>
              </w:rPr>
            </w:pPr>
          </w:p>
        </w:tc>
      </w:tr>
      <w:tr w:rsidR="00AB48BF" w:rsidTr="00AB48BF">
        <w:trPr>
          <w:trHeight w:val="166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王立辉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个体工商户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BF1" w:rsidRDefault="00B00BBD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925</w:t>
            </w:r>
          </w:p>
          <w:p w:rsidR="00657BF1" w:rsidRDefault="00B00BBD">
            <w:pPr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10600MA</w:t>
            </w:r>
          </w:p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64JKDN0W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身份证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德市城管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(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经）行罚字〔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2021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〕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占用城市道路设摊经营影响市容和环境卫生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违反了《德阳市城市管理条例》第十六条第二款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《德阳市城市管理条例》第三十七条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罚款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王立辉占用城市道路设摊经营影响市容和环境卫生的行为违反了《德阳市城市管理条例》第十六条第二款之规定。王立辉经执法人员两次告知后仍不改正，情节严重，依据《德阳市城市管理条例》第三十七条，对王立辉予以罚款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元（大写：贰佰元整）的行政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处罚。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2021/6/11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2022/6/11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2022/6/11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1151050</w:t>
            </w:r>
          </w:p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056760</w:t>
            </w:r>
          </w:p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0306Y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1151050</w:t>
            </w:r>
          </w:p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056760</w:t>
            </w:r>
          </w:p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0306Y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1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王龙飞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个体工商户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BF1" w:rsidRDefault="00B00BBD">
            <w:pPr>
              <w:jc w:val="both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925</w:t>
            </w:r>
          </w:p>
          <w:p w:rsidR="00657BF1" w:rsidRDefault="00B00BBD">
            <w:pPr>
              <w:jc w:val="both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10600MA</w:t>
            </w:r>
          </w:p>
          <w:p w:rsidR="00000000" w:rsidRDefault="00B00BBD">
            <w:pPr>
              <w:jc w:val="both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68653K4M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身份证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德市城管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(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经）行罚字〔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2021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〕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8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占用城市道路设摊经营影响市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容和环境卫生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违反了《德阳市城市管理条例》第十六条第二款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《德阳市城市管理条例》第三十七条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罚款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王龙飞占用城市道路设摊经营影响市容和环境卫生的行为违反了《德阳市城市管理条例》第十六条第二款之规定。王龙飞辉经执法人员两次告知后仍不改正，情节严重，依据《德阳市城市管理条例》第三十七条，对王龙飞予以罚款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元（大写：贰佰元整）的行政处罚。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2021/6/11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2022/6/11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2022/6/11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</w:t>
            </w:r>
          </w:p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0056760</w:t>
            </w:r>
          </w:p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0306Y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市城市管理行政执法局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1151050</w:t>
            </w:r>
          </w:p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056760</w:t>
            </w:r>
          </w:p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0306Y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14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杨昌柏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个体工商户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BF1" w:rsidRDefault="00B00BBD">
            <w:pPr>
              <w:jc w:val="both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9251</w:t>
            </w:r>
          </w:p>
          <w:p w:rsidR="00657BF1" w:rsidRDefault="00B00BBD">
            <w:pPr>
              <w:jc w:val="both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0600MA6</w:t>
            </w:r>
          </w:p>
          <w:p w:rsidR="00657BF1" w:rsidRDefault="00B00BBD">
            <w:pPr>
              <w:jc w:val="both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4JB</w:t>
            </w:r>
          </w:p>
          <w:p w:rsidR="00000000" w:rsidRDefault="00B00BBD">
            <w:pPr>
              <w:jc w:val="both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身份证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德市城管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(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经）行罚字〔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2021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〕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占用城市道路设摊经营影响市容和环境卫生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违反了《德阳市城市管理条例》第十六条第二款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《德阳市城市管理条例》第三十七条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罚款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杨昌柏占用城市道路设摊经营影响市容和环境卫生的行为违反了《德阳市城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市管理条例》第十六条第二款之规定。杨昌柏经执法人员两次告知后仍不改正，情节严重，依据《德阳市城市管理条例》第三十七条，对杨昌柏予以罚款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元（大写：贰佰元整）的行政处罚。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2021/6/11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2022/6/11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2022/6/11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</w:t>
            </w:r>
          </w:p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0056760</w:t>
            </w:r>
          </w:p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0306Y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</w:t>
            </w:r>
          </w:p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0056760</w:t>
            </w:r>
          </w:p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0306Y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白孝思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个体工商户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BF1" w:rsidRDefault="00B00BBD">
            <w:pPr>
              <w:jc w:val="both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9251060</w:t>
            </w:r>
          </w:p>
          <w:p w:rsidR="00657BF1" w:rsidRDefault="00B00BBD">
            <w:pPr>
              <w:jc w:val="both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0MA65</w:t>
            </w:r>
          </w:p>
          <w:p w:rsidR="00000000" w:rsidRDefault="00B00BBD">
            <w:pPr>
              <w:jc w:val="both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7NOR4M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身份证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德市城管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(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经）行罚字〔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2021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〕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占用城市道路设摊经营影响市容和环境卫生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违反了《德阳市城市管理条例》第十六条第二款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《德阳市城市管理条例》第三十七条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罚款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白孝思占用城市道路设摊经营影响市容和环境卫生的行为违反了《德阳市城市管理条例》第十六条第二款之规定。白孝思经执法人员两次告知后仍不改正，情节严重，依据《德阳市城市管理条例》第三十七条，对白孝思予以罚款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元（大写：贰佰元整）的行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政处罚。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2021/6/11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2022/6/11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2022/6/11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1151050</w:t>
            </w:r>
          </w:p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0567600</w:t>
            </w:r>
          </w:p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306Y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</w:t>
            </w:r>
          </w:p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0056760</w:t>
            </w:r>
          </w:p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0306Y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26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姜海鹰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个体工商户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BF1" w:rsidRDefault="00B00BBD">
            <w:pPr>
              <w:jc w:val="both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925106</w:t>
            </w:r>
          </w:p>
          <w:p w:rsidR="00657BF1" w:rsidRDefault="00B00BBD">
            <w:pPr>
              <w:jc w:val="both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00MAACGR</w:t>
            </w:r>
          </w:p>
          <w:p w:rsidR="00000000" w:rsidRDefault="00B00BBD">
            <w:pPr>
              <w:jc w:val="both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N2XE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身份证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德市城管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(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经）行罚字〔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2021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〕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占用城市道路设摊经营影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响市容和环境卫生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违反了《德阳市城市管理条例》第十六条第二款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《德阳市城市管理条例》第三十七条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罚款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姜海鹰占用城市道路设摊经营影响市容和环境卫生的行为违反了《德阳市城市管理条例》第十六条第二款之规定。姜海鹰经执法人员两次告知后仍不改正，情节严重，依据《德阳市城市管理条例》第三十七条，对姜海鹰予以罚款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元（大写：贰佰元整）的行政处罚。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2021/6/11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2022/6/11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2022/6/11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德阳市城市管理行政执法局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</w:t>
            </w:r>
          </w:p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0056760</w:t>
            </w:r>
          </w:p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0306Y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德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阳市城市管理行政执法局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1151050</w:t>
            </w:r>
          </w:p>
          <w:p w:rsidR="00AB48BF" w:rsidRDefault="00B00BBD">
            <w:pPr>
              <w:jc w:val="center"/>
              <w:rPr>
                <w:rFonts w:ascii="宋体" w:eastAsia="宋体" w:hAnsi="宋体" w:hint="eastAsia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0567600</w:t>
            </w:r>
          </w:p>
          <w:p w:rsidR="00000000" w:rsidRDefault="00B00BBD">
            <w:pPr>
              <w:jc w:val="center"/>
              <w:rPr>
                <w:rFonts w:ascii="宋体" w:eastAsia="宋体" w:hAnsi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</w:rPr>
              <w:t>306Y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 xml:space="preserve">　</w:t>
            </w: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jc w:val="center"/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22"/>
                <w:szCs w:val="22"/>
              </w:rPr>
            </w:pPr>
          </w:p>
        </w:tc>
      </w:tr>
      <w:tr w:rsidR="00AB48BF" w:rsidTr="00AB48BF">
        <w:trPr>
          <w:trHeight w:val="405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1089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  <w:tc>
          <w:tcPr>
            <w:tcW w:w="1649" w:type="dxa"/>
            <w:shd w:val="clear" w:color="auto" w:fill="auto"/>
            <w:noWrap/>
            <w:vAlign w:val="bottom"/>
            <w:hideMark/>
          </w:tcPr>
          <w:p w:rsidR="00000000" w:rsidRDefault="00B00BBD">
            <w:pPr>
              <w:rPr>
                <w:rFonts w:ascii="宋体" w:eastAsia="宋体" w:hAnsi="宋体"/>
                <w:color w:val="000000"/>
                <w:sz w:val="32"/>
                <w:szCs w:val="3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00000" w:rsidRDefault="00B00BBD">
            <w:pPr>
              <w:jc w:val="center"/>
              <w:rPr>
                <w:rFonts w:ascii="微软雅黑" w:eastAsia="微软雅黑" w:hAnsi="微软雅黑"/>
                <w:b/>
                <w:bCs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jc w:val="center"/>
              <w:rPr>
                <w:rFonts w:ascii="华文仿宋" w:eastAsia="华文仿宋" w:hAnsi="华文仿宋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trHeight w:val="285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noWrap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sz w:val="22"/>
                <w:szCs w:val="22"/>
              </w:rPr>
            </w:pPr>
          </w:p>
        </w:tc>
      </w:tr>
      <w:tr w:rsidR="00AB48BF" w:rsidTr="00AB48BF">
        <w:trPr>
          <w:jc w:val="center"/>
          <w:hidden/>
        </w:trPr>
        <w:tc>
          <w:tcPr>
            <w:tcW w:w="560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705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517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000000" w:rsidRDefault="00B00BBD">
            <w:pPr>
              <w:rPr>
                <w:rFonts w:ascii="宋体" w:eastAsia="宋体" w:hAnsi="宋体"/>
                <w:vanish/>
                <w:sz w:val="22"/>
                <w:szCs w:val="22"/>
              </w:rPr>
            </w:pPr>
          </w:p>
        </w:tc>
      </w:tr>
    </w:tbl>
    <w:p w:rsidR="00B00BBD" w:rsidRDefault="00B00BBD">
      <w:pPr>
        <w:rPr>
          <w:rFonts w:eastAsia="Times New Roman"/>
        </w:rPr>
      </w:pPr>
    </w:p>
    <w:sectPr w:rsidR="00B00BBD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BBD" w:rsidRDefault="00B00BBD" w:rsidP="00657BF1">
      <w:r>
        <w:separator/>
      </w:r>
    </w:p>
  </w:endnote>
  <w:endnote w:type="continuationSeparator" w:id="1">
    <w:p w:rsidR="00B00BBD" w:rsidRDefault="00B00BBD" w:rsidP="00657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BBD" w:rsidRDefault="00B00BBD" w:rsidP="00657BF1">
      <w:r>
        <w:separator/>
      </w:r>
    </w:p>
  </w:footnote>
  <w:footnote w:type="continuationSeparator" w:id="1">
    <w:p w:rsidR="00B00BBD" w:rsidRDefault="00B00BBD" w:rsidP="00657B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defaultTabStop w:val="4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57BF1"/>
    <w:rsid w:val="00657BF1"/>
    <w:rsid w:val="00AB48BF"/>
    <w:rsid w:val="00B00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200">
    <w:name w:val="font51200"/>
    <w:basedOn w:val="a"/>
    <w:pPr>
      <w:spacing w:before="100" w:beforeAutospacing="1" w:after="100" w:afterAutospacing="1"/>
    </w:pPr>
    <w:rPr>
      <w:rFonts w:ascii="宋体" w:eastAsia="宋体" w:hAnsi="宋体"/>
      <w:sz w:val="18"/>
      <w:szCs w:val="18"/>
    </w:rPr>
  </w:style>
  <w:style w:type="paragraph" w:customStyle="1" w:styleId="xl151200">
    <w:name w:val="xl151200"/>
    <w:basedOn w:val="a"/>
    <w:pPr>
      <w:spacing w:before="100" w:beforeAutospacing="1" w:after="100" w:afterAutospacing="1"/>
      <w:textAlignment w:val="center"/>
    </w:pPr>
    <w:rPr>
      <w:rFonts w:ascii="宋体" w:eastAsia="宋体" w:hAnsi="宋体"/>
      <w:color w:val="000000"/>
      <w:sz w:val="22"/>
      <w:szCs w:val="22"/>
    </w:rPr>
  </w:style>
  <w:style w:type="paragraph" w:customStyle="1" w:styleId="xl1531200">
    <w:name w:val="xl1531200"/>
    <w:basedOn w:val="a"/>
    <w:pPr>
      <w:spacing w:before="100" w:beforeAutospacing="1" w:after="100" w:afterAutospacing="1"/>
      <w:textAlignment w:val="bottom"/>
    </w:pPr>
    <w:rPr>
      <w:rFonts w:ascii="宋体" w:eastAsia="宋体" w:hAnsi="宋体"/>
      <w:sz w:val="22"/>
      <w:szCs w:val="22"/>
    </w:rPr>
  </w:style>
  <w:style w:type="paragraph" w:customStyle="1" w:styleId="xl1541200">
    <w:name w:val="xl1541200"/>
    <w:basedOn w:val="a"/>
    <w:pPr>
      <w:spacing w:before="100" w:beforeAutospacing="1" w:after="100" w:afterAutospacing="1"/>
      <w:jc w:val="center"/>
      <w:textAlignment w:val="center"/>
    </w:pPr>
    <w:rPr>
      <w:rFonts w:ascii="宋体" w:eastAsia="宋体" w:hAnsi="宋体"/>
      <w:b/>
      <w:bCs/>
      <w:sz w:val="20"/>
      <w:szCs w:val="20"/>
    </w:rPr>
  </w:style>
  <w:style w:type="paragraph" w:customStyle="1" w:styleId="xl1551200">
    <w:name w:val="xl1551200"/>
    <w:basedOn w:val="a"/>
    <w:pP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22"/>
      <w:szCs w:val="22"/>
    </w:rPr>
  </w:style>
  <w:style w:type="paragraph" w:customStyle="1" w:styleId="xl1561200">
    <w:name w:val="xl1561200"/>
    <w:basedOn w:val="a"/>
    <w:pPr>
      <w:spacing w:before="100" w:beforeAutospacing="1" w:after="100" w:afterAutospacing="1"/>
      <w:textAlignment w:val="bottom"/>
    </w:pPr>
    <w:rPr>
      <w:rFonts w:ascii="宋体" w:eastAsia="宋体" w:hAnsi="宋体"/>
      <w:color w:val="000000"/>
      <w:sz w:val="32"/>
      <w:szCs w:val="32"/>
    </w:rPr>
  </w:style>
  <w:style w:type="paragraph" w:customStyle="1" w:styleId="xl1571200">
    <w:name w:val="xl1571200"/>
    <w:basedOn w:val="a"/>
    <w:pPr>
      <w:spacing w:before="100" w:beforeAutospacing="1" w:after="100" w:afterAutospacing="1"/>
      <w:textAlignment w:val="center"/>
    </w:pPr>
    <w:rPr>
      <w:rFonts w:ascii="宋体" w:eastAsia="宋体" w:hAnsi="宋体"/>
      <w:sz w:val="22"/>
      <w:szCs w:val="22"/>
    </w:rPr>
  </w:style>
  <w:style w:type="paragraph" w:customStyle="1" w:styleId="xl1581200">
    <w:name w:val="xl1581200"/>
    <w:basedOn w:val="a"/>
    <w:pPr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1591200">
    <w:name w:val="xl1591200"/>
    <w:basedOn w:val="a"/>
    <w:pPr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1601200">
    <w:name w:val="xl1601200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1611200">
    <w:name w:val="xl1611200"/>
    <w:basedOn w:val="a"/>
    <w:pPr>
      <w:spacing w:before="100" w:beforeAutospacing="1" w:after="100" w:afterAutospacing="1"/>
      <w:textAlignment w:val="bottom"/>
    </w:pPr>
    <w:rPr>
      <w:rFonts w:ascii="宋体" w:eastAsia="宋体" w:hAnsi="宋体"/>
      <w:color w:val="000000"/>
      <w:sz w:val="32"/>
      <w:szCs w:val="32"/>
    </w:rPr>
  </w:style>
  <w:style w:type="paragraph" w:customStyle="1" w:styleId="xl1621200">
    <w:name w:val="xl1621200"/>
    <w:basedOn w:val="a"/>
    <w:pPr>
      <w:shd w:val="clear" w:color="000000" w:fill="FFFFFF"/>
      <w:spacing w:before="100" w:beforeAutospacing="1" w:after="100" w:afterAutospacing="1"/>
      <w:textAlignment w:val="center"/>
    </w:pPr>
    <w:rPr>
      <w:rFonts w:ascii="宋体" w:eastAsia="宋体" w:hAnsi="宋体"/>
    </w:rPr>
  </w:style>
  <w:style w:type="paragraph" w:customStyle="1" w:styleId="xl1631200">
    <w:name w:val="xl1631200"/>
    <w:basedOn w:val="a"/>
    <w:pPr>
      <w:spacing w:before="100" w:beforeAutospacing="1" w:after="100" w:afterAutospacing="1"/>
      <w:jc w:val="center"/>
      <w:textAlignment w:val="center"/>
    </w:pPr>
    <w:rPr>
      <w:rFonts w:ascii="华文仿宋" w:eastAsia="华文仿宋" w:hAnsi="华文仿宋"/>
      <w:b/>
      <w:bCs/>
      <w:sz w:val="20"/>
      <w:szCs w:val="20"/>
    </w:rPr>
  </w:style>
  <w:style w:type="paragraph" w:customStyle="1" w:styleId="xl1641200">
    <w:name w:val="xl1641200"/>
    <w:basedOn w:val="a"/>
    <w:pPr>
      <w:spacing w:before="100" w:beforeAutospacing="1" w:after="100" w:afterAutospacing="1"/>
      <w:textAlignment w:val="center"/>
    </w:pPr>
    <w:rPr>
      <w:rFonts w:ascii="宋体" w:eastAsia="宋体" w:hAnsi="宋体"/>
      <w:sz w:val="28"/>
      <w:szCs w:val="28"/>
    </w:rPr>
  </w:style>
  <w:style w:type="paragraph" w:customStyle="1" w:styleId="xl1651200">
    <w:name w:val="xl165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1661200">
    <w:name w:val="xl166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1671200">
    <w:name w:val="xl167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1681200">
    <w:name w:val="xl168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1691200">
    <w:name w:val="xl169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b/>
      <w:bCs/>
      <w:sz w:val="18"/>
      <w:szCs w:val="18"/>
    </w:rPr>
  </w:style>
  <w:style w:type="paragraph" w:customStyle="1" w:styleId="xl1701200">
    <w:name w:val="xl1701200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1711200">
    <w:name w:val="xl1711200"/>
    <w:basedOn w:val="a"/>
    <w:pPr>
      <w:spacing w:before="100" w:beforeAutospacing="1" w:after="100" w:afterAutospacing="1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1721200">
    <w:name w:val="xl172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1731200">
    <w:name w:val="xl173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8"/>
      <w:szCs w:val="18"/>
    </w:rPr>
  </w:style>
  <w:style w:type="paragraph" w:customStyle="1" w:styleId="xl1741200">
    <w:name w:val="xl174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1751200">
    <w:name w:val="xl175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1761200">
    <w:name w:val="xl176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1771200">
    <w:name w:val="xl177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8"/>
      <w:szCs w:val="18"/>
    </w:rPr>
  </w:style>
  <w:style w:type="paragraph" w:customStyle="1" w:styleId="xl1781200">
    <w:name w:val="xl178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1791200">
    <w:name w:val="xl179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8"/>
      <w:szCs w:val="18"/>
    </w:rPr>
  </w:style>
  <w:style w:type="paragraph" w:customStyle="1" w:styleId="xl1801200">
    <w:name w:val="xl180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8"/>
      <w:szCs w:val="18"/>
    </w:rPr>
  </w:style>
  <w:style w:type="paragraph" w:customStyle="1" w:styleId="xl1811200">
    <w:name w:val="xl181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both"/>
      <w:textAlignment w:val="center"/>
    </w:pPr>
    <w:rPr>
      <w:rFonts w:ascii="宋体" w:eastAsia="宋体" w:hAnsi="宋体"/>
      <w:color w:val="000000"/>
      <w:sz w:val="18"/>
      <w:szCs w:val="18"/>
    </w:rPr>
  </w:style>
  <w:style w:type="paragraph" w:customStyle="1" w:styleId="xl1821200">
    <w:name w:val="xl1821200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宋体" w:eastAsia="宋体" w:hAnsi="宋体"/>
      <w:color w:val="000000"/>
      <w:sz w:val="18"/>
      <w:szCs w:val="18"/>
    </w:rPr>
  </w:style>
  <w:style w:type="paragraph" w:customStyle="1" w:styleId="xl1831200">
    <w:name w:val="xl1831200"/>
    <w:basedOn w:val="a"/>
    <w:pPr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</w:rPr>
  </w:style>
  <w:style w:type="paragraph" w:customStyle="1" w:styleId="xl1841200">
    <w:name w:val="xl1841200"/>
    <w:basedOn w:val="a"/>
    <w:pPr>
      <w:spacing w:before="100" w:beforeAutospacing="1" w:after="100" w:afterAutospacing="1"/>
      <w:textAlignment w:val="center"/>
    </w:pPr>
    <w:rPr>
      <w:rFonts w:ascii="方正小标宋简体" w:eastAsia="方正小标宋简体"/>
    </w:rPr>
  </w:style>
  <w:style w:type="paragraph" w:styleId="a3">
    <w:name w:val="header"/>
    <w:basedOn w:val="a"/>
    <w:link w:val="Char"/>
    <w:uiPriority w:val="99"/>
    <w:semiHidden/>
    <w:unhideWhenUsed/>
    <w:rsid w:val="00657B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7B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7BF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7B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433</Words>
  <Characters>2469</Characters>
  <Application>Microsoft Office Word</Application>
  <DocSecurity>0</DocSecurity>
  <Lines>20</Lines>
  <Paragraphs>5</Paragraphs>
  <ScaleCrop>false</ScaleCrop>
  <Company>Www.SangSan.Cn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2</cp:revision>
  <dcterms:created xsi:type="dcterms:W3CDTF">2021-06-16T09:43:00Z</dcterms:created>
  <dcterms:modified xsi:type="dcterms:W3CDTF">2021-06-16T09:43:00Z</dcterms:modified>
</cp:coreProperties>
</file>