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德阳市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城市管理行政执法局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填报单位：德阳市城市管理行政执法局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2021年3月24日</w:t>
      </w:r>
    </w:p>
    <w:tbl>
      <w:tblPr>
        <w:tblStyle w:val="2"/>
        <w:tblpPr w:leftFromText="180" w:rightFromText="180" w:vertAnchor="text" w:horzAnchor="page" w:tblpX="1158" w:tblpY="182"/>
        <w:tblOverlap w:val="never"/>
        <w:tblW w:w="1514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660"/>
        <w:gridCol w:w="585"/>
        <w:gridCol w:w="970"/>
        <w:gridCol w:w="585"/>
        <w:gridCol w:w="720"/>
        <w:gridCol w:w="255"/>
        <w:gridCol w:w="240"/>
        <w:gridCol w:w="540"/>
        <w:gridCol w:w="810"/>
        <w:gridCol w:w="525"/>
        <w:gridCol w:w="405"/>
        <w:gridCol w:w="525"/>
        <w:gridCol w:w="2438"/>
        <w:gridCol w:w="480"/>
        <w:gridCol w:w="390"/>
        <w:gridCol w:w="412"/>
        <w:gridCol w:w="563"/>
        <w:gridCol w:w="500"/>
        <w:gridCol w:w="535"/>
        <w:gridCol w:w="453"/>
        <w:gridCol w:w="537"/>
        <w:gridCol w:w="438"/>
        <w:gridCol w:w="537"/>
        <w:gridCol w:w="310"/>
        <w:gridCol w:w="25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行政相对人名称</w:t>
            </w:r>
          </w:p>
        </w:tc>
        <w:tc>
          <w:tcPr>
            <w:tcW w:w="5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行政相对人类别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行政相对人代码</w:t>
            </w:r>
          </w:p>
        </w:tc>
        <w:tc>
          <w:tcPr>
            <w:tcW w:w="13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法人</w:t>
            </w:r>
          </w:p>
        </w:tc>
        <w:tc>
          <w:tcPr>
            <w:tcW w:w="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自然人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行政处罚决定书文号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违法行为类型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违法事实</w:t>
            </w:r>
          </w:p>
        </w:tc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处罚依据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处罚类别</w:t>
            </w:r>
          </w:p>
        </w:tc>
        <w:tc>
          <w:tcPr>
            <w:tcW w:w="2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处罚内容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罚款金额（万元）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没收违法所得、没收非法财物的金额</w:t>
            </w:r>
          </w:p>
        </w:tc>
        <w:tc>
          <w:tcPr>
            <w:tcW w:w="4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暂扣或吊销证照名称及编号</w:t>
            </w:r>
          </w:p>
        </w:tc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处罚决定日期</w:t>
            </w:r>
          </w:p>
        </w:tc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处罚有效期</w:t>
            </w:r>
          </w:p>
        </w:tc>
        <w:tc>
          <w:tcPr>
            <w:tcW w:w="5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公示截止期</w:t>
            </w:r>
          </w:p>
        </w:tc>
        <w:tc>
          <w:tcPr>
            <w:tcW w:w="4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处罚机关</w:t>
            </w:r>
          </w:p>
        </w:tc>
        <w:tc>
          <w:tcPr>
            <w:tcW w:w="5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处罚机关统一社会信用代码</w:t>
            </w: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数据来源单位</w:t>
            </w:r>
          </w:p>
        </w:tc>
        <w:tc>
          <w:tcPr>
            <w:tcW w:w="5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数据来源单位统一社会信用代码</w:t>
            </w:r>
          </w:p>
        </w:tc>
        <w:tc>
          <w:tcPr>
            <w:tcW w:w="3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是否为简易程序处罚</w:t>
            </w:r>
          </w:p>
        </w:tc>
        <w:tc>
          <w:tcPr>
            <w:tcW w:w="2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法定代表人证件类型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法定代表人证件号码</w:t>
            </w:r>
          </w:p>
        </w:tc>
        <w:tc>
          <w:tcPr>
            <w:tcW w:w="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证件类型</w:t>
            </w: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证件号码</w:t>
            </w: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480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刘智勇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个体工商户</w:t>
            </w:r>
          </w:p>
        </w:tc>
        <w:tc>
          <w:tcPr>
            <w:tcW w:w="9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92510600MA6AP17HXK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德市城管(经）行罚字〔2021〕3号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在商业经营活动中使用空调器等设备、设施，其边界噪声超过国家规定的环境排放标准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违反了《德阳市城市管理条例》第二十条第（二）项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《德阳市城市管理条例》第三十八条第一款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罚款</w:t>
            </w:r>
          </w:p>
        </w:tc>
        <w:tc>
          <w:tcPr>
            <w:tcW w:w="2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刘智勇在商业经营活动中使用空调器等设备、设施，其边界噪声超过国家规定的环境排放</w:t>
            </w:r>
            <w:r>
              <w:rPr>
                <w:rFonts w:hint="eastAsia" w:ascii="微软雅黑" w:hAnsi="微软雅黑" w:eastAsia="微软雅黑" w:cs="微软雅黑"/>
                <w:b/>
                <w:bCs w:val="0"/>
                <w:i w:val="0"/>
                <w:color w:val="000000"/>
                <w:sz w:val="18"/>
                <w:szCs w:val="18"/>
                <w:u w:val="none"/>
              </w:rPr>
              <w:t>标准的行为违反了《德阳市城市管理条例》第二十条“第（二）项之规定。经执法人员责令改正后，刘智勇对世纪金座采取了改正措施，但世纪金座的边界噪声仍超过了国家规定的排放标准，鉴于刘智勇经执法人员责令整改后，并未及时主动消除影响，依据《德阳市城市管理条例》第三十八条第一款，对刘智勇予以罚款500元（大写：伍佰元整）的行政处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罚。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0.05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2021-3-12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2022-3-12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2022-3-12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德阳市城市管理行政执法局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11510500567600306Y</w:t>
            </w: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德阳市城市管理行政执法局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  <w:t>11510500567600306Y</w:t>
            </w:r>
          </w:p>
        </w:tc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  <w:lang w:eastAsia="zh-CN"/>
              </w:rPr>
              <w:t>否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pgSz w:w="16838" w:h="11906" w:orient="landscape"/>
      <w:pgMar w:top="1123" w:right="1440" w:bottom="107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F20EFC"/>
    <w:rsid w:val="6B065843"/>
    <w:rsid w:val="6BF20EFC"/>
    <w:rsid w:val="7B45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2021-03-24T02:13:00Z</dcterms:created>
  <dc:creator>mcl</dc:creator>
  <cp:lastModifiedBy>涤生</cp:lastModifiedBy>
  <dcterms:modified xsi:type="dcterms:W3CDTF">2021-03-24T03:35:57Z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E13C471AA3A544A2962357101712F86E</vt:lpwstr>
  </property>
</Properties>
</file>